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51" w:rsidRPr="00361866" w:rsidRDefault="006602D0" w:rsidP="0036186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61866">
        <w:rPr>
          <w:rFonts w:ascii="Times New Roman" w:hAnsi="Times New Roman"/>
          <w:b/>
          <w:sz w:val="28"/>
          <w:szCs w:val="28"/>
        </w:rPr>
        <w:t>Об обязанностях аварийно-диспетчерских служб управляющих компаний</w:t>
      </w:r>
    </w:p>
    <w:p w:rsidR="00361866" w:rsidRPr="006602D0" w:rsidRDefault="00361866" w:rsidP="00660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6E51" w:rsidRPr="00E56E51" w:rsidRDefault="00E56E51" w:rsidP="00E56E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56E51">
        <w:rPr>
          <w:color w:val="000000"/>
          <w:sz w:val="28"/>
          <w:szCs w:val="28"/>
        </w:rPr>
        <w:t>С 1 марта 2019 года в силу вступили изменения, внесенные в 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E56E51" w:rsidRPr="00E56E51" w:rsidRDefault="00E56E51" w:rsidP="00E56E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56E51">
        <w:rPr>
          <w:color w:val="000000"/>
          <w:sz w:val="28"/>
          <w:szCs w:val="28"/>
        </w:rPr>
        <w:t>Изменения касаются организации управляющими компаниями, ТСЖ деятельности аварийно-диспетчерской службы в многоквартирном доме, в частности, они конкретизируют и ужесточают сроки выполнения заявок граждан.</w:t>
      </w:r>
    </w:p>
    <w:p w:rsidR="00E56E51" w:rsidRPr="00E56E51" w:rsidRDefault="00E56E51" w:rsidP="00E56E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56E51">
        <w:rPr>
          <w:color w:val="000000"/>
          <w:sz w:val="28"/>
          <w:szCs w:val="28"/>
        </w:rPr>
        <w:t>В соответствии с установленными правилами аварийно-диспетчерская служба осуществляет повседневный (текущий) контроль за работой внутридомовых инженерных систем многоквартирных домов, контроль качества коммунальных ресурсов на границе раздела элементов внутридомовых инженерных систем и централизованных сетей инженерно-технического обеспечения, круглосуточную регистрацию и контроль выполнения в сроки заявок собственников и пользователей помещений в многоквартирных домах по вопросам, связанным с предоставлением коммунальных услуг, содержанием общего имущества в многоквартирном доме, оказанием услуг и выполнением работ по содержанию и ремонту общего имущества в многоквартирном доме, а также об устранении неисправностей и повреждений внутридомовых инженерных систем и исполнении иных обязательств управляющей организации, предусмотренных договором управления многоквартирным домом, иных обязательств товарищества или кооператива по управлению многоквартирным домом, и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E56E51" w:rsidRPr="00E56E51" w:rsidRDefault="00E56E51" w:rsidP="00E56E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56E51">
        <w:rPr>
          <w:color w:val="000000"/>
          <w:sz w:val="28"/>
          <w:szCs w:val="28"/>
        </w:rPr>
        <w:t>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журналах, которые ведутся в том числе в форме электронных документов.</w:t>
      </w:r>
    </w:p>
    <w:p w:rsidR="00E56E51" w:rsidRPr="00E56E51" w:rsidRDefault="00E56E51" w:rsidP="00E56E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56E51">
        <w:rPr>
          <w:color w:val="000000"/>
          <w:sz w:val="28"/>
          <w:szCs w:val="28"/>
        </w:rPr>
        <w:t>Установлены следующие требования к аварийно-диспетчерская службе:</w:t>
      </w:r>
    </w:p>
    <w:p w:rsidR="00E56E51" w:rsidRPr="00E56E51" w:rsidRDefault="00E56E51" w:rsidP="00E56E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56E51">
        <w:rPr>
          <w:color w:val="000000"/>
          <w:sz w:val="28"/>
          <w:szCs w:val="28"/>
        </w:rPr>
        <w:t xml:space="preserve"> ответ на телефонный звонок собственника или пользователя помещения в многоквартирном доме в аварийно-диспетчерскую службу в течение не более 5 минут, а в случае необеспечения ответа в указанный срок — осуществление взаимодействия со звонившим в аварийно-диспетчерскую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аварийно-диспетчерскую службу либо предоставление технологической возможности оставить голосовое сообщение и (или) электронное сообщение, которое должно быть рассмотрено аварийно-диспетчерской службой в течение 10 минут после поступления;</w:t>
      </w:r>
    </w:p>
    <w:p w:rsidR="00E56E51" w:rsidRPr="00E56E51" w:rsidRDefault="00E56E51" w:rsidP="00E56E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56E51">
        <w:rPr>
          <w:color w:val="000000"/>
          <w:sz w:val="28"/>
          <w:szCs w:val="28"/>
        </w:rPr>
        <w:t xml:space="preserve"> локализация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не более чем в течение получаса с момента регистрации заявки;</w:t>
      </w:r>
    </w:p>
    <w:p w:rsidR="00E56E51" w:rsidRPr="00E56E51" w:rsidRDefault="00E56E51" w:rsidP="00E56E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E56E51">
        <w:rPr>
          <w:color w:val="000000"/>
          <w:sz w:val="28"/>
          <w:szCs w:val="28"/>
        </w:rPr>
        <w:t xml:space="preserve"> ликвидация засоров внутридомовой инженерной системы водоотведения в течение двух часов с момента регистрации заявки;</w:t>
      </w:r>
    </w:p>
    <w:p w:rsidR="00E56E51" w:rsidRPr="00E56E51" w:rsidRDefault="00E56E51" w:rsidP="00E56E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56E51">
        <w:rPr>
          <w:color w:val="000000"/>
          <w:sz w:val="28"/>
          <w:szCs w:val="28"/>
        </w:rPr>
        <w:t xml:space="preserve"> подача коммунальных услуг при аварийных повреждениях внутридомовых инженерных систем холодного и горячего водоснабжения, водоотведения и внутридомовых систем отопления и электроснабжения в срок, не нарушающий установленную жилищным законодательством Российской Федерации продолжительность перерывов в предоставлении коммунальных услуг;</w:t>
      </w:r>
    </w:p>
    <w:p w:rsidR="00E56E51" w:rsidRPr="00E56E51" w:rsidRDefault="00E56E51" w:rsidP="00E56E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56E51">
        <w:rPr>
          <w:color w:val="000000"/>
          <w:sz w:val="28"/>
          <w:szCs w:val="28"/>
        </w:rPr>
        <w:t xml:space="preserve"> 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в срок не более 3 суток с даты аварийного повреждения.</w:t>
      </w:r>
    </w:p>
    <w:p w:rsidR="00E56E51" w:rsidRPr="00E56E51" w:rsidRDefault="00E56E51" w:rsidP="00E56E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56E51">
        <w:rPr>
          <w:color w:val="000000"/>
          <w:sz w:val="28"/>
          <w:szCs w:val="28"/>
        </w:rPr>
        <w:t>При этом собственник или пользователь помещения в многоквартирном доме должен быть в течение получаса с момента регистрации заявки проинформирован о планируемых сроках исполнения заявки.</w:t>
      </w:r>
    </w:p>
    <w:p w:rsidR="00E56E51" w:rsidRPr="00E56E51" w:rsidRDefault="00E56E51" w:rsidP="00E56E51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56E51">
        <w:rPr>
          <w:color w:val="000000"/>
          <w:sz w:val="28"/>
          <w:szCs w:val="28"/>
        </w:rPr>
        <w:t>Нарушение управляющей организацией, ТСЖ любого из вышеуказанных требований является основанием для привлечения виновного лица к установленной действующим законодательством ответственности.</w:t>
      </w:r>
    </w:p>
    <w:p w:rsidR="00572C4A" w:rsidRPr="006602D0" w:rsidRDefault="00572C4A" w:rsidP="006602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02D0" w:rsidRPr="006602D0" w:rsidRDefault="006602D0" w:rsidP="006602D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02D0" w:rsidRPr="006602D0" w:rsidSect="00E56E51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51"/>
    <w:rsid w:val="00361866"/>
    <w:rsid w:val="00572C4A"/>
    <w:rsid w:val="006602D0"/>
    <w:rsid w:val="00E5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7162A-4B2F-4F7E-B376-316C9801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7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Григорьева</cp:lastModifiedBy>
  <cp:revision>3</cp:revision>
  <dcterms:created xsi:type="dcterms:W3CDTF">2019-12-31T06:30:00Z</dcterms:created>
  <dcterms:modified xsi:type="dcterms:W3CDTF">2020-01-28T00:57:00Z</dcterms:modified>
</cp:coreProperties>
</file>