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88" w:rsidRPr="00A20729" w:rsidRDefault="00AD7B6E" w:rsidP="004A1F97">
      <w:pPr>
        <w:jc w:val="center"/>
        <w:rPr>
          <w:sz w:val="18"/>
          <w:szCs w:val="18"/>
        </w:rPr>
      </w:pPr>
      <w:r>
        <w:rPr>
          <w:b/>
        </w:rPr>
        <w:t>РОССИЙСКАЯ ФЕДЕРАЦИЯ</w:t>
      </w:r>
    </w:p>
    <w:p w:rsidR="00AD7B6E" w:rsidRDefault="00AD7B6E" w:rsidP="00AD7B6E">
      <w:pPr>
        <w:jc w:val="center"/>
        <w:rPr>
          <w:b/>
        </w:rPr>
      </w:pPr>
      <w:r>
        <w:rPr>
          <w:b/>
        </w:rPr>
        <w:t xml:space="preserve">ИРКУТСКАЯ ОБЛАСТЬ БОДАЙБИНСКИЙ РАЙОН                                                           ДУМА </w:t>
      </w:r>
      <w:r w:rsidR="004A1F97">
        <w:rPr>
          <w:b/>
        </w:rPr>
        <w:t>МАМАКАНСКОГО</w:t>
      </w:r>
      <w:r>
        <w:rPr>
          <w:b/>
        </w:rPr>
        <w:t xml:space="preserve"> ГОРОДСКОГО ПОСЕЛЕНИЯ</w:t>
      </w:r>
    </w:p>
    <w:p w:rsidR="00AD7B6E" w:rsidRDefault="00AD7B6E" w:rsidP="00AD7B6E">
      <w:pPr>
        <w:jc w:val="center"/>
        <w:rPr>
          <w:b/>
        </w:rPr>
      </w:pPr>
      <w:r>
        <w:rPr>
          <w:b/>
        </w:rPr>
        <w:t>РЕШЕНИЕ</w:t>
      </w:r>
    </w:p>
    <w:p w:rsidR="004A1F97" w:rsidRDefault="004A1F97" w:rsidP="00AD7B6E">
      <w:pPr>
        <w:jc w:val="center"/>
        <w:rPr>
          <w:b/>
        </w:rPr>
      </w:pPr>
    </w:p>
    <w:p w:rsidR="00AD7B6E" w:rsidRDefault="00AD7B6E" w:rsidP="00AD7B6E">
      <w:pPr>
        <w:tabs>
          <w:tab w:val="left" w:pos="195"/>
        </w:tabs>
        <w:rPr>
          <w:b/>
        </w:rPr>
      </w:pPr>
      <w:r>
        <w:rPr>
          <w:b/>
        </w:rPr>
        <w:tab/>
      </w:r>
    </w:p>
    <w:p w:rsidR="00AD7B6E" w:rsidRPr="00BB60DC" w:rsidRDefault="006A6F0A" w:rsidP="00E76D79">
      <w:pPr>
        <w:tabs>
          <w:tab w:val="left" w:pos="195"/>
        </w:tabs>
      </w:pPr>
      <w:r>
        <w:t>29</w:t>
      </w:r>
      <w:r w:rsidR="004666E1">
        <w:t xml:space="preserve"> марта </w:t>
      </w:r>
      <w:r w:rsidR="00AD7B6E" w:rsidRPr="00BB60DC">
        <w:t>20</w:t>
      </w:r>
      <w:r w:rsidR="00CB6988">
        <w:t>1</w:t>
      </w:r>
      <w:r>
        <w:t>6</w:t>
      </w:r>
      <w:r w:rsidR="00AD7B6E" w:rsidRPr="00BB60DC">
        <w:t xml:space="preserve">г.                                          </w:t>
      </w:r>
      <w:r w:rsidR="004A1F97">
        <w:t xml:space="preserve">п. </w:t>
      </w:r>
      <w:proofErr w:type="spellStart"/>
      <w:r w:rsidR="004A1F97">
        <w:t>Мамакан</w:t>
      </w:r>
      <w:proofErr w:type="spellEnd"/>
      <w:r w:rsidR="00AD7B6E" w:rsidRPr="00BB60DC">
        <w:t xml:space="preserve"> </w:t>
      </w:r>
      <w:r w:rsidR="00EA16D1">
        <w:t xml:space="preserve">                                                  </w:t>
      </w:r>
      <w:r w:rsidR="00080890">
        <w:t xml:space="preserve">  </w:t>
      </w:r>
      <w:r w:rsidR="00EA16D1">
        <w:t xml:space="preserve">        </w:t>
      </w:r>
      <w:r w:rsidR="00AD7B6E" w:rsidRPr="00BB60DC">
        <w:t>№</w:t>
      </w:r>
      <w:r w:rsidR="00EA16D1">
        <w:t>21</w:t>
      </w:r>
    </w:p>
    <w:p w:rsidR="00AD7B6E" w:rsidRDefault="00AD7B6E" w:rsidP="00AD7B6E">
      <w:pPr>
        <w:rPr>
          <w:b/>
        </w:rPr>
      </w:pPr>
    </w:p>
    <w:p w:rsidR="00AD7B6E" w:rsidRDefault="00AD7B6E" w:rsidP="00AD7B6E">
      <w:pPr>
        <w:rPr>
          <w:b/>
        </w:rPr>
      </w:pPr>
    </w:p>
    <w:p w:rsidR="00080890" w:rsidRDefault="004A1F97" w:rsidP="009B04EF">
      <w:pPr>
        <w:jc w:val="both"/>
      </w:pPr>
      <w:r w:rsidRPr="00080890">
        <w:t>О</w:t>
      </w:r>
      <w:r w:rsidR="009B04EF" w:rsidRPr="00080890">
        <w:t>б утверждении</w:t>
      </w:r>
      <w:r w:rsidR="00080890">
        <w:t xml:space="preserve"> </w:t>
      </w:r>
      <w:r w:rsidR="00F673B2" w:rsidRPr="00080890">
        <w:t>п</w:t>
      </w:r>
      <w:r w:rsidR="009B04EF" w:rsidRPr="00080890">
        <w:t>рограммы</w:t>
      </w:r>
    </w:p>
    <w:p w:rsidR="00080890" w:rsidRDefault="006A6F0A" w:rsidP="009B04EF">
      <w:pPr>
        <w:jc w:val="both"/>
      </w:pPr>
      <w:r w:rsidRPr="00080890">
        <w:t>«К</w:t>
      </w:r>
      <w:r w:rsidR="00B277BA" w:rsidRPr="00080890">
        <w:t>омплексно</w:t>
      </w:r>
      <w:r w:rsidRPr="00080890">
        <w:t>е</w:t>
      </w:r>
      <w:r w:rsidR="00B277BA" w:rsidRPr="00080890">
        <w:t xml:space="preserve"> развити</w:t>
      </w:r>
      <w:r w:rsidRPr="00080890">
        <w:t>е</w:t>
      </w:r>
      <w:r w:rsidR="00AD7B6E" w:rsidRPr="00080890">
        <w:t xml:space="preserve"> систем </w:t>
      </w:r>
    </w:p>
    <w:p w:rsidR="00080890" w:rsidRDefault="00080890" w:rsidP="009B04EF">
      <w:pPr>
        <w:jc w:val="both"/>
      </w:pPr>
      <w:r>
        <w:t>к</w:t>
      </w:r>
      <w:r w:rsidR="00AD7B6E" w:rsidRPr="00080890">
        <w:t>оммунальной</w:t>
      </w:r>
      <w:r>
        <w:t xml:space="preserve"> </w:t>
      </w:r>
      <w:r w:rsidR="00AD7B6E" w:rsidRPr="00080890">
        <w:t>инфраструктуры</w:t>
      </w:r>
      <w:r>
        <w:t xml:space="preserve"> </w:t>
      </w:r>
    </w:p>
    <w:p w:rsidR="00080890" w:rsidRDefault="006A6F0A" w:rsidP="009B04EF">
      <w:pPr>
        <w:jc w:val="both"/>
      </w:pPr>
      <w:r w:rsidRPr="00080890">
        <w:t xml:space="preserve">на территории </w:t>
      </w:r>
      <w:proofErr w:type="spellStart"/>
      <w:r w:rsidR="004A1F97" w:rsidRPr="00080890">
        <w:t>Мамаканского</w:t>
      </w:r>
      <w:proofErr w:type="spellEnd"/>
      <w:r w:rsidR="00AD7B6E" w:rsidRPr="00080890">
        <w:t xml:space="preserve"> </w:t>
      </w:r>
    </w:p>
    <w:p w:rsidR="00080890" w:rsidRDefault="00AD7B6E" w:rsidP="009B04EF">
      <w:pPr>
        <w:jc w:val="both"/>
      </w:pPr>
      <w:r w:rsidRPr="00080890">
        <w:t>мун</w:t>
      </w:r>
      <w:r w:rsidR="00B277BA" w:rsidRPr="00080890">
        <w:t>и</w:t>
      </w:r>
      <w:r w:rsidRPr="00080890">
        <w:t>ципального</w:t>
      </w:r>
      <w:r w:rsidR="00080890">
        <w:t xml:space="preserve"> </w:t>
      </w:r>
      <w:r w:rsidRPr="00080890">
        <w:t>образования</w:t>
      </w:r>
      <w:r w:rsidR="006A6F0A" w:rsidRPr="00080890">
        <w:t>»</w:t>
      </w:r>
      <w:r w:rsidR="00080890">
        <w:t xml:space="preserve"> </w:t>
      </w:r>
    </w:p>
    <w:p w:rsidR="00AD7B6E" w:rsidRPr="00080890" w:rsidRDefault="00F673B2" w:rsidP="009B04EF">
      <w:pPr>
        <w:jc w:val="both"/>
      </w:pPr>
      <w:r w:rsidRPr="00080890">
        <w:t>на 201</w:t>
      </w:r>
      <w:r w:rsidR="006A6F0A" w:rsidRPr="00080890">
        <w:t>6</w:t>
      </w:r>
      <w:r w:rsidRPr="00080890">
        <w:t>-20</w:t>
      </w:r>
      <w:r w:rsidR="006A6F0A" w:rsidRPr="00080890">
        <w:t>27</w:t>
      </w:r>
      <w:r w:rsidRPr="00080890">
        <w:t xml:space="preserve"> годы</w:t>
      </w:r>
      <w:r w:rsidR="00080890">
        <w:t>.</w:t>
      </w:r>
    </w:p>
    <w:p w:rsidR="00AD7B6E" w:rsidRPr="00080890" w:rsidRDefault="00AD7B6E" w:rsidP="00AD7B6E">
      <w:pPr>
        <w:jc w:val="both"/>
      </w:pPr>
    </w:p>
    <w:p w:rsidR="00AD7B6E" w:rsidRDefault="00080890" w:rsidP="00F673B2">
      <w:pPr>
        <w:jc w:val="both"/>
      </w:pPr>
      <w:r>
        <w:t xml:space="preserve">          </w:t>
      </w:r>
      <w:proofErr w:type="gramStart"/>
      <w:r w:rsidR="006A6F0A" w:rsidRPr="00084AD4">
        <w:t xml:space="preserve">В соответствии с Федеральным законом от 06.10.2003 г. № 131-ФЗ «Об общих принципах организации местного самоуправления в Российской Федерации», </w:t>
      </w:r>
      <w:r w:rsidR="006A6F0A" w:rsidRPr="00084AD4">
        <w:rPr>
          <w:color w:val="000000"/>
        </w:rPr>
        <w:t xml:space="preserve">Федеральным законом от 30.12.2004г. № 210-ФЗ «Об основах регулирования тарифов организаций коммунального комплекса», Федеральным законом от 26.02.2011г. № 35-ФЗ «Об электроэнергетике», Федеральным законом от 07.12.2011 г. № 416-ФЗ «О водоснабжении и водоотведении», Поручением Президента Российской Федерации от 17.03.2011 г. </w:t>
      </w:r>
      <w:r w:rsidR="006A6F0A">
        <w:rPr>
          <w:color w:val="000000"/>
        </w:rPr>
        <w:t xml:space="preserve">№ </w:t>
      </w:r>
      <w:r w:rsidR="006A6F0A" w:rsidRPr="00084AD4">
        <w:rPr>
          <w:color w:val="000000"/>
        </w:rPr>
        <w:t>Пр-701, Постановлением Правительства Российской</w:t>
      </w:r>
      <w:proofErr w:type="gramEnd"/>
      <w:r w:rsidR="00794449">
        <w:rPr>
          <w:color w:val="000000"/>
        </w:rPr>
        <w:t xml:space="preserve"> </w:t>
      </w:r>
      <w:proofErr w:type="gramStart"/>
      <w:r w:rsidR="006A6F0A" w:rsidRPr="00084AD4">
        <w:rPr>
          <w:color w:val="000000"/>
        </w:rPr>
        <w:t>Федерации от 14.06.2013г. № 502 «Об утверждении требований к программам комплексного развития систем коммунальной инфраструктуры поселений, городских округов», Постановлением</w:t>
      </w:r>
      <w:r w:rsidR="006A6F0A">
        <w:rPr>
          <w:color w:val="000000"/>
        </w:rPr>
        <w:t xml:space="preserve"> Правительства Российской Федерации</w:t>
      </w:r>
      <w:r w:rsidR="006A6F0A" w:rsidRPr="00084AD4">
        <w:rPr>
          <w:color w:val="000000"/>
        </w:rPr>
        <w:t xml:space="preserve"> от 23.05.2006 г. № 307 «О порядке предоставления коммунальных услуг гражданам», Приказом Министерства рег</w:t>
      </w:r>
      <w:r w:rsidR="006A6F0A">
        <w:rPr>
          <w:color w:val="000000"/>
        </w:rPr>
        <w:t>ионального развития Российской Ф</w:t>
      </w:r>
      <w:r w:rsidR="006A6F0A" w:rsidRPr="00084AD4">
        <w:rPr>
          <w:color w:val="000000"/>
        </w:rPr>
        <w:t>едерации от 06.05.2011г. № 204 «О разработке программ комплексного развития систем коммунальной инфраструктуры муниципальн</w:t>
      </w:r>
      <w:r w:rsidR="006A6F0A">
        <w:rPr>
          <w:color w:val="000000"/>
        </w:rPr>
        <w:t>ых образований»,</w:t>
      </w:r>
      <w:r w:rsidR="006A6F0A">
        <w:t xml:space="preserve"> руководствуясь ст. </w:t>
      </w:r>
      <w:r w:rsidR="00F673B2" w:rsidRPr="00B863F9">
        <w:t>6, 33, 45</w:t>
      </w:r>
      <w:r w:rsidR="00F673B2">
        <w:t xml:space="preserve"> Устава </w:t>
      </w:r>
      <w:proofErr w:type="spellStart"/>
      <w:r w:rsidR="006A6F0A">
        <w:t>Мамаканского</w:t>
      </w:r>
      <w:proofErr w:type="spellEnd"/>
      <w:r w:rsidR="00794449">
        <w:t xml:space="preserve"> </w:t>
      </w:r>
      <w:r w:rsidR="00AD7B6E">
        <w:t>муниципаль</w:t>
      </w:r>
      <w:r w:rsidR="00420EDA">
        <w:t>ного</w:t>
      </w:r>
      <w:proofErr w:type="gramEnd"/>
      <w:r w:rsidR="00420EDA">
        <w:t xml:space="preserve"> образования</w:t>
      </w:r>
      <w:r w:rsidR="00F673B2">
        <w:t xml:space="preserve">, </w:t>
      </w:r>
      <w:r w:rsidR="00AD7B6E">
        <w:t xml:space="preserve">Дума </w:t>
      </w:r>
      <w:proofErr w:type="spellStart"/>
      <w:r w:rsidR="00F673B2">
        <w:t>Мамаканского</w:t>
      </w:r>
      <w:proofErr w:type="spellEnd"/>
      <w:r w:rsidR="00F673B2">
        <w:t xml:space="preserve"> </w:t>
      </w:r>
      <w:r w:rsidR="00AD7B6E">
        <w:t>городского поселения</w:t>
      </w:r>
    </w:p>
    <w:p w:rsidR="004A1F97" w:rsidRDefault="004A1F97" w:rsidP="00AD7B6E">
      <w:pPr>
        <w:ind w:firstLine="720"/>
        <w:jc w:val="both"/>
      </w:pPr>
    </w:p>
    <w:p w:rsidR="00AD7B6E" w:rsidRDefault="00AD7B6E" w:rsidP="00420EDA">
      <w:pPr>
        <w:jc w:val="both"/>
        <w:rPr>
          <w:b/>
        </w:rPr>
      </w:pPr>
      <w:r>
        <w:rPr>
          <w:b/>
        </w:rPr>
        <w:t>РЕШИЛА:</w:t>
      </w:r>
    </w:p>
    <w:p w:rsidR="00AD7B6E" w:rsidRDefault="00B277BA" w:rsidP="00AD7B6E">
      <w:pPr>
        <w:ind w:firstLine="720"/>
        <w:jc w:val="both"/>
      </w:pPr>
      <w:r>
        <w:t xml:space="preserve">1. </w:t>
      </w:r>
      <w:r w:rsidR="00F673B2">
        <w:t>Утвердить п</w:t>
      </w:r>
      <w:r w:rsidR="00420EDA">
        <w:t>рограмм</w:t>
      </w:r>
      <w:r w:rsidR="00F673B2">
        <w:t>у</w:t>
      </w:r>
      <w:r w:rsidR="00080890">
        <w:t xml:space="preserve"> </w:t>
      </w:r>
      <w:r w:rsidR="006A6F0A">
        <w:t>«К</w:t>
      </w:r>
      <w:r w:rsidR="00420EDA">
        <w:t>омплексно</w:t>
      </w:r>
      <w:r w:rsidR="006A6F0A">
        <w:t>е</w:t>
      </w:r>
      <w:r w:rsidR="00420EDA">
        <w:t xml:space="preserve"> развити</w:t>
      </w:r>
      <w:r w:rsidR="006A6F0A">
        <w:t>е</w:t>
      </w:r>
      <w:r w:rsidR="00420EDA">
        <w:t xml:space="preserve"> систем коммунальной инфраструктуры</w:t>
      </w:r>
      <w:r w:rsidR="006A6F0A">
        <w:t xml:space="preserve"> на территории</w:t>
      </w:r>
      <w:r w:rsidR="00080890">
        <w:t xml:space="preserve"> </w:t>
      </w:r>
      <w:proofErr w:type="spellStart"/>
      <w:r w:rsidR="00F673B2">
        <w:t>Мамаканского</w:t>
      </w:r>
      <w:proofErr w:type="spellEnd"/>
      <w:r w:rsidR="00F673B2">
        <w:t xml:space="preserve"> муниципального образования</w:t>
      </w:r>
      <w:r w:rsidR="006A6F0A">
        <w:t>»</w:t>
      </w:r>
      <w:r w:rsidR="00F673B2">
        <w:t xml:space="preserve"> на 201</w:t>
      </w:r>
      <w:r w:rsidR="006A6F0A">
        <w:t>6</w:t>
      </w:r>
      <w:r w:rsidR="00F673B2">
        <w:t>-20</w:t>
      </w:r>
      <w:r w:rsidR="006A6F0A">
        <w:t>27</w:t>
      </w:r>
      <w:r w:rsidR="00F673B2">
        <w:t xml:space="preserve"> годы</w:t>
      </w:r>
      <w:r w:rsidR="00AD7B6E">
        <w:t xml:space="preserve"> (прилагается).</w:t>
      </w:r>
    </w:p>
    <w:p w:rsidR="00AD7B6E" w:rsidRDefault="00AD7B6E" w:rsidP="00AD7B6E">
      <w:pPr>
        <w:ind w:firstLine="720"/>
        <w:jc w:val="both"/>
      </w:pPr>
      <w:r>
        <w:t>2.</w:t>
      </w:r>
      <w:r w:rsidR="00F673B2" w:rsidRPr="00F673B2">
        <w:t>Опубликовать настоящее решение в официальном выпуске газеты «Вестник</w:t>
      </w:r>
      <w:r w:rsidR="00080890">
        <w:t xml:space="preserve"> </w:t>
      </w:r>
      <w:proofErr w:type="spellStart"/>
      <w:r w:rsidR="00F673B2">
        <w:t>Мамакана</w:t>
      </w:r>
      <w:proofErr w:type="spellEnd"/>
      <w:r w:rsidR="00F673B2" w:rsidRPr="00F673B2">
        <w:t xml:space="preserve">» и разместить </w:t>
      </w:r>
      <w:r w:rsidR="006A6F0A">
        <w:t xml:space="preserve">в сети Интернет </w:t>
      </w:r>
      <w:r w:rsidR="00F673B2" w:rsidRPr="00F673B2">
        <w:t xml:space="preserve">на </w:t>
      </w:r>
      <w:r w:rsidR="006A6F0A">
        <w:t xml:space="preserve">официальном </w:t>
      </w:r>
      <w:r w:rsidR="00F673B2" w:rsidRPr="00F673B2">
        <w:t xml:space="preserve">сайте </w:t>
      </w:r>
      <w:r w:rsidR="006A6F0A">
        <w:t>администрации</w:t>
      </w:r>
      <w:r w:rsidR="00080890">
        <w:t xml:space="preserve"> </w:t>
      </w:r>
      <w:proofErr w:type="spellStart"/>
      <w:r w:rsidR="00F673B2">
        <w:t>Мамаканско</w:t>
      </w:r>
      <w:r w:rsidR="006A6F0A">
        <w:t>го</w:t>
      </w:r>
      <w:proofErr w:type="spellEnd"/>
      <w:r w:rsidR="00F673B2">
        <w:t xml:space="preserve"> городско</w:t>
      </w:r>
      <w:r w:rsidR="006A6F0A">
        <w:t>го</w:t>
      </w:r>
      <w:r w:rsidR="00F673B2">
        <w:t xml:space="preserve"> поселени</w:t>
      </w:r>
      <w:r w:rsidR="006A6F0A">
        <w:t xml:space="preserve">я </w:t>
      </w:r>
      <w:hyperlink r:id="rId9" w:history="1">
        <w:r w:rsidR="006A6F0A" w:rsidRPr="006943DA">
          <w:rPr>
            <w:rStyle w:val="af"/>
            <w:lang w:val="en-US"/>
          </w:rPr>
          <w:t>www</w:t>
        </w:r>
        <w:r w:rsidR="006A6F0A" w:rsidRPr="006943DA">
          <w:rPr>
            <w:rStyle w:val="af"/>
          </w:rPr>
          <w:t>.</w:t>
        </w:r>
        <w:proofErr w:type="spellStart"/>
        <w:r w:rsidR="006A6F0A" w:rsidRPr="006943DA">
          <w:rPr>
            <w:rStyle w:val="af"/>
            <w:lang w:val="en-US"/>
          </w:rPr>
          <w:t>mamakan</w:t>
        </w:r>
        <w:proofErr w:type="spellEnd"/>
        <w:r w:rsidR="006A6F0A" w:rsidRPr="006943DA">
          <w:rPr>
            <w:rStyle w:val="af"/>
          </w:rPr>
          <w:t>-</w:t>
        </w:r>
        <w:proofErr w:type="spellStart"/>
        <w:r w:rsidR="006A6F0A" w:rsidRPr="006943DA">
          <w:rPr>
            <w:rStyle w:val="af"/>
            <w:lang w:val="en-US"/>
          </w:rPr>
          <w:t>adm</w:t>
        </w:r>
        <w:proofErr w:type="spellEnd"/>
        <w:r w:rsidR="006A6F0A" w:rsidRPr="006943DA">
          <w:rPr>
            <w:rStyle w:val="af"/>
          </w:rPr>
          <w:t>.</w:t>
        </w:r>
        <w:proofErr w:type="spellStart"/>
        <w:r w:rsidR="006A6F0A" w:rsidRPr="006943DA">
          <w:rPr>
            <w:rStyle w:val="af"/>
            <w:lang w:val="en-US"/>
          </w:rPr>
          <w:t>ru</w:t>
        </w:r>
        <w:proofErr w:type="spellEnd"/>
      </w:hyperlink>
      <w:r w:rsidR="006A6F0A">
        <w:t xml:space="preserve">. </w:t>
      </w:r>
    </w:p>
    <w:p w:rsidR="006A6F0A" w:rsidRDefault="006A6F0A" w:rsidP="00AD7B6E">
      <w:pPr>
        <w:ind w:firstLine="720"/>
        <w:jc w:val="both"/>
      </w:pPr>
      <w:r>
        <w:t xml:space="preserve">3. </w:t>
      </w:r>
      <w:bookmarkStart w:id="0" w:name="_GoBack"/>
      <w:r>
        <w:t xml:space="preserve">Настоящее решение вступает в силу </w:t>
      </w:r>
      <w:r w:rsidR="00794449">
        <w:t xml:space="preserve">со дня </w:t>
      </w:r>
      <w:r>
        <w:t>его официального опубликования.</w:t>
      </w:r>
    </w:p>
    <w:p w:rsidR="006A6F0A" w:rsidRDefault="006A6F0A" w:rsidP="00AD7B6E">
      <w:pPr>
        <w:ind w:firstLine="720"/>
        <w:jc w:val="both"/>
      </w:pPr>
    </w:p>
    <w:bookmarkEnd w:id="0"/>
    <w:p w:rsidR="006A6F0A" w:rsidRDefault="006A6F0A" w:rsidP="00AD7B6E">
      <w:pPr>
        <w:ind w:firstLine="720"/>
        <w:jc w:val="both"/>
      </w:pPr>
    </w:p>
    <w:p w:rsidR="006A6F0A" w:rsidRPr="006A6F0A" w:rsidRDefault="006A6F0A" w:rsidP="00AD7B6E">
      <w:pPr>
        <w:ind w:firstLine="720"/>
        <w:jc w:val="both"/>
      </w:pPr>
    </w:p>
    <w:p w:rsidR="00AD7B6E" w:rsidRDefault="00AD7B6E" w:rsidP="00AD7B6E">
      <w:pPr>
        <w:jc w:val="both"/>
      </w:pPr>
    </w:p>
    <w:p w:rsidR="00EA16D1" w:rsidRPr="00794449" w:rsidRDefault="006A6F0A" w:rsidP="006A6F0A">
      <w:pPr>
        <w:pStyle w:val="af1"/>
        <w:rPr>
          <w:rFonts w:ascii="Times New Roman" w:hAnsi="Times New Roman" w:cs="Times New Roman"/>
          <w:sz w:val="24"/>
          <w:szCs w:val="24"/>
        </w:rPr>
      </w:pPr>
      <w:r w:rsidRPr="00794449">
        <w:rPr>
          <w:rFonts w:ascii="Times New Roman" w:hAnsi="Times New Roman" w:cs="Times New Roman"/>
          <w:sz w:val="24"/>
          <w:szCs w:val="24"/>
        </w:rPr>
        <w:t xml:space="preserve">Председатель Думы </w:t>
      </w:r>
      <w:proofErr w:type="spellStart"/>
      <w:r w:rsidRPr="00794449">
        <w:rPr>
          <w:rFonts w:ascii="Times New Roman" w:hAnsi="Times New Roman" w:cs="Times New Roman"/>
          <w:sz w:val="24"/>
          <w:szCs w:val="24"/>
        </w:rPr>
        <w:t>Мамаканского</w:t>
      </w:r>
      <w:proofErr w:type="spellEnd"/>
    </w:p>
    <w:p w:rsidR="00794449" w:rsidRDefault="006A6F0A" w:rsidP="006A6F0A">
      <w:pPr>
        <w:pStyle w:val="af1"/>
        <w:rPr>
          <w:rFonts w:ascii="Times New Roman" w:hAnsi="Times New Roman" w:cs="Times New Roman"/>
          <w:sz w:val="24"/>
          <w:szCs w:val="24"/>
        </w:rPr>
      </w:pPr>
      <w:r w:rsidRPr="00794449">
        <w:rPr>
          <w:rFonts w:ascii="Times New Roman" w:hAnsi="Times New Roman" w:cs="Times New Roman"/>
          <w:sz w:val="24"/>
          <w:szCs w:val="24"/>
        </w:rPr>
        <w:t xml:space="preserve">городского поселения                            </w:t>
      </w:r>
      <w:r w:rsidR="00EA16D1" w:rsidRPr="00794449">
        <w:rPr>
          <w:rFonts w:ascii="Times New Roman" w:hAnsi="Times New Roman" w:cs="Times New Roman"/>
          <w:sz w:val="24"/>
          <w:szCs w:val="24"/>
        </w:rPr>
        <w:t xml:space="preserve">                            </w:t>
      </w:r>
      <w:r w:rsidRPr="00794449">
        <w:rPr>
          <w:rFonts w:ascii="Times New Roman" w:hAnsi="Times New Roman" w:cs="Times New Roman"/>
          <w:sz w:val="24"/>
          <w:szCs w:val="24"/>
        </w:rPr>
        <w:t xml:space="preserve">  </w:t>
      </w:r>
      <w:r w:rsidR="00794449">
        <w:rPr>
          <w:rFonts w:ascii="Times New Roman" w:hAnsi="Times New Roman" w:cs="Times New Roman"/>
          <w:sz w:val="24"/>
          <w:szCs w:val="24"/>
        </w:rPr>
        <w:t xml:space="preserve">                                      </w:t>
      </w:r>
      <w:r w:rsidR="00EA16D1" w:rsidRPr="00794449">
        <w:rPr>
          <w:rFonts w:ascii="Times New Roman" w:hAnsi="Times New Roman" w:cs="Times New Roman"/>
          <w:sz w:val="24"/>
          <w:szCs w:val="24"/>
        </w:rPr>
        <w:t xml:space="preserve"> Л.М </w:t>
      </w:r>
      <w:proofErr w:type="spellStart"/>
      <w:r w:rsidR="00EA16D1" w:rsidRPr="00794449">
        <w:rPr>
          <w:rFonts w:ascii="Times New Roman" w:hAnsi="Times New Roman" w:cs="Times New Roman"/>
          <w:sz w:val="24"/>
          <w:szCs w:val="24"/>
        </w:rPr>
        <w:t>Чувашова</w:t>
      </w:r>
      <w:proofErr w:type="spellEnd"/>
      <w:r w:rsidRPr="00794449">
        <w:rPr>
          <w:rFonts w:ascii="Times New Roman" w:hAnsi="Times New Roman" w:cs="Times New Roman"/>
          <w:sz w:val="24"/>
          <w:szCs w:val="24"/>
        </w:rPr>
        <w:t xml:space="preserve">             </w:t>
      </w:r>
      <w:r w:rsidR="00EA16D1" w:rsidRPr="00794449">
        <w:rPr>
          <w:rFonts w:ascii="Times New Roman" w:hAnsi="Times New Roman" w:cs="Times New Roman"/>
          <w:sz w:val="24"/>
          <w:szCs w:val="24"/>
        </w:rPr>
        <w:t xml:space="preserve"> </w:t>
      </w:r>
      <w:r w:rsidRPr="00794449">
        <w:rPr>
          <w:rFonts w:ascii="Times New Roman" w:hAnsi="Times New Roman" w:cs="Times New Roman"/>
          <w:sz w:val="24"/>
          <w:szCs w:val="24"/>
        </w:rPr>
        <w:t xml:space="preserve">    </w:t>
      </w:r>
    </w:p>
    <w:p w:rsidR="00794449" w:rsidRDefault="00794449" w:rsidP="006A6F0A">
      <w:pPr>
        <w:pStyle w:val="af1"/>
        <w:rPr>
          <w:rFonts w:ascii="Times New Roman" w:hAnsi="Times New Roman" w:cs="Times New Roman"/>
          <w:sz w:val="24"/>
          <w:szCs w:val="24"/>
        </w:rPr>
      </w:pPr>
    </w:p>
    <w:p w:rsidR="00EA16D1" w:rsidRPr="00794449" w:rsidRDefault="00EA16D1" w:rsidP="006A6F0A">
      <w:pPr>
        <w:pStyle w:val="af1"/>
        <w:rPr>
          <w:rFonts w:ascii="Times New Roman" w:hAnsi="Times New Roman" w:cs="Times New Roman"/>
          <w:sz w:val="24"/>
          <w:szCs w:val="24"/>
        </w:rPr>
      </w:pPr>
      <w:r w:rsidRPr="00794449">
        <w:rPr>
          <w:rFonts w:ascii="Times New Roman" w:hAnsi="Times New Roman" w:cs="Times New Roman"/>
          <w:sz w:val="24"/>
          <w:szCs w:val="24"/>
        </w:rPr>
        <w:t xml:space="preserve">Глава </w:t>
      </w:r>
      <w:proofErr w:type="spellStart"/>
      <w:r w:rsidRPr="00794449">
        <w:rPr>
          <w:rFonts w:ascii="Times New Roman" w:hAnsi="Times New Roman" w:cs="Times New Roman"/>
          <w:sz w:val="24"/>
          <w:szCs w:val="24"/>
        </w:rPr>
        <w:t>Мамаканского</w:t>
      </w:r>
      <w:proofErr w:type="spellEnd"/>
    </w:p>
    <w:p w:rsidR="006A6F0A" w:rsidRDefault="006A6F0A" w:rsidP="006A6F0A">
      <w:pPr>
        <w:pStyle w:val="af1"/>
        <w:rPr>
          <w:rFonts w:ascii="Times New Roman" w:hAnsi="Times New Roman" w:cs="Times New Roman"/>
          <w:sz w:val="24"/>
          <w:szCs w:val="24"/>
        </w:rPr>
      </w:pPr>
      <w:r w:rsidRPr="00794449">
        <w:rPr>
          <w:rFonts w:ascii="Times New Roman" w:hAnsi="Times New Roman" w:cs="Times New Roman"/>
          <w:sz w:val="24"/>
          <w:szCs w:val="24"/>
        </w:rPr>
        <w:t>муниципального образования</w:t>
      </w:r>
      <w:r w:rsidR="00EA16D1" w:rsidRPr="00794449">
        <w:rPr>
          <w:rFonts w:ascii="Times New Roman" w:hAnsi="Times New Roman" w:cs="Times New Roman"/>
          <w:sz w:val="24"/>
          <w:szCs w:val="24"/>
        </w:rPr>
        <w:t xml:space="preserve">                                         </w:t>
      </w:r>
      <w:r w:rsidR="00794449">
        <w:rPr>
          <w:rFonts w:ascii="Times New Roman" w:hAnsi="Times New Roman" w:cs="Times New Roman"/>
          <w:sz w:val="24"/>
          <w:szCs w:val="24"/>
        </w:rPr>
        <w:t xml:space="preserve">                                       </w:t>
      </w:r>
      <w:r w:rsidRPr="00794449">
        <w:rPr>
          <w:rFonts w:ascii="Times New Roman" w:hAnsi="Times New Roman" w:cs="Times New Roman"/>
          <w:sz w:val="24"/>
          <w:szCs w:val="24"/>
        </w:rPr>
        <w:t>Ю.В. Белоногова</w:t>
      </w:r>
    </w:p>
    <w:p w:rsidR="00794449" w:rsidRDefault="00794449" w:rsidP="006A6F0A">
      <w:pPr>
        <w:pStyle w:val="af1"/>
        <w:rPr>
          <w:rFonts w:ascii="Times New Roman" w:hAnsi="Times New Roman" w:cs="Times New Roman"/>
          <w:sz w:val="24"/>
          <w:szCs w:val="24"/>
        </w:rPr>
      </w:pPr>
    </w:p>
    <w:p w:rsidR="00794449" w:rsidRPr="00794449" w:rsidRDefault="00794449" w:rsidP="006A6F0A">
      <w:pPr>
        <w:pStyle w:val="af1"/>
        <w:rPr>
          <w:rFonts w:ascii="Times New Roman" w:hAnsi="Times New Roman" w:cs="Times New Roman"/>
          <w:sz w:val="24"/>
          <w:szCs w:val="24"/>
        </w:rPr>
      </w:pPr>
      <w:r>
        <w:rPr>
          <w:rFonts w:ascii="Times New Roman" w:hAnsi="Times New Roman" w:cs="Times New Roman"/>
          <w:sz w:val="24"/>
          <w:szCs w:val="24"/>
        </w:rPr>
        <w:t>04.04.2016г.</w:t>
      </w:r>
    </w:p>
    <w:p w:rsidR="006A6F0A" w:rsidRPr="00794449" w:rsidRDefault="006A6F0A" w:rsidP="006A6F0A">
      <w:pPr>
        <w:pStyle w:val="af1"/>
        <w:rPr>
          <w:rFonts w:ascii="Times New Roman" w:hAnsi="Times New Roman" w:cs="Times New Roman"/>
          <w:sz w:val="24"/>
          <w:szCs w:val="24"/>
        </w:rPr>
      </w:pPr>
    </w:p>
    <w:p w:rsidR="00AD7B6E" w:rsidRPr="00794449" w:rsidRDefault="00AD7B6E" w:rsidP="00AD7B6E">
      <w:pPr>
        <w:jc w:val="both"/>
      </w:pPr>
    </w:p>
    <w:p w:rsidR="00AD7B6E" w:rsidRDefault="00AD7B6E" w:rsidP="00AD7B6E">
      <w:pPr>
        <w:jc w:val="both"/>
        <w:rPr>
          <w:b/>
        </w:rPr>
      </w:pPr>
    </w:p>
    <w:p w:rsidR="00AD7B6E" w:rsidRDefault="00AD7B6E" w:rsidP="00382757">
      <w:pPr>
        <w:ind w:left="5400"/>
        <w:rPr>
          <w:b/>
          <w:bCs/>
        </w:rPr>
      </w:pPr>
    </w:p>
    <w:p w:rsidR="006A6F0A" w:rsidRPr="006A6F0A" w:rsidRDefault="006A6F0A" w:rsidP="00F673B2">
      <w:pPr>
        <w:ind w:left="5400"/>
        <w:jc w:val="right"/>
        <w:rPr>
          <w:b/>
        </w:rPr>
      </w:pPr>
      <w:r w:rsidRPr="006A6F0A">
        <w:rPr>
          <w:b/>
        </w:rPr>
        <w:lastRenderedPageBreak/>
        <w:t>УТВЕРЖДЕНА</w:t>
      </w:r>
    </w:p>
    <w:p w:rsidR="006A6F0A" w:rsidRDefault="00F040F3" w:rsidP="006A6F0A">
      <w:pPr>
        <w:ind w:left="5400"/>
        <w:jc w:val="right"/>
      </w:pPr>
      <w:r>
        <w:t xml:space="preserve"> решение</w:t>
      </w:r>
      <w:r w:rsidR="00382757">
        <w:t xml:space="preserve">м </w:t>
      </w:r>
      <w:proofErr w:type="spellStart"/>
      <w:r w:rsidR="007B5636">
        <w:t>Д</w:t>
      </w:r>
      <w:r w:rsidR="00382757">
        <w:t>умы</w:t>
      </w:r>
      <w:r w:rsidR="00F673B2">
        <w:t>Мамаканского</w:t>
      </w:r>
      <w:proofErr w:type="spellEnd"/>
    </w:p>
    <w:p w:rsidR="00382757" w:rsidRPr="0094101B" w:rsidRDefault="00382757" w:rsidP="006A6F0A">
      <w:pPr>
        <w:ind w:left="5400"/>
        <w:jc w:val="right"/>
      </w:pPr>
      <w:r w:rsidRPr="0094101B">
        <w:t xml:space="preserve"> городского поселения</w:t>
      </w:r>
    </w:p>
    <w:p w:rsidR="00382757" w:rsidRDefault="00382757" w:rsidP="00F673B2">
      <w:pPr>
        <w:ind w:left="5400"/>
        <w:jc w:val="right"/>
        <w:rPr>
          <w:bCs/>
          <w:color w:val="000000"/>
        </w:rPr>
      </w:pPr>
      <w:r w:rsidRPr="0094101B">
        <w:t xml:space="preserve">от </w:t>
      </w:r>
      <w:r w:rsidR="006A6F0A" w:rsidRPr="006A6F0A">
        <w:t>29.03.</w:t>
      </w:r>
      <w:r w:rsidRPr="006A6F0A">
        <w:t>201</w:t>
      </w:r>
      <w:r w:rsidR="006A6F0A" w:rsidRPr="006A6F0A">
        <w:t>6</w:t>
      </w:r>
      <w:r w:rsidRPr="0094101B">
        <w:t xml:space="preserve"> г. № </w:t>
      </w:r>
      <w:r w:rsidR="00EA16D1">
        <w:t>21</w:t>
      </w:r>
    </w:p>
    <w:p w:rsidR="00382757" w:rsidRDefault="00382757" w:rsidP="00382757">
      <w:pPr>
        <w:rPr>
          <w:bCs/>
          <w:color w:val="000000"/>
        </w:rPr>
      </w:pPr>
    </w:p>
    <w:p w:rsidR="00983EB0" w:rsidRDefault="00983EB0" w:rsidP="00382757">
      <w:pPr>
        <w:rPr>
          <w:bCs/>
          <w:color w:val="000000"/>
        </w:rPr>
      </w:pPr>
    </w:p>
    <w:p w:rsidR="00382757" w:rsidRPr="00983EB0" w:rsidRDefault="00983EB0" w:rsidP="00382757">
      <w:pPr>
        <w:jc w:val="center"/>
        <w:rPr>
          <w:b/>
          <w:bCs/>
          <w:color w:val="000000"/>
        </w:rPr>
      </w:pPr>
      <w:r w:rsidRPr="00983EB0">
        <w:rPr>
          <w:b/>
          <w:bCs/>
          <w:color w:val="000000"/>
        </w:rPr>
        <w:t>Программа</w:t>
      </w:r>
    </w:p>
    <w:p w:rsidR="00983EB0" w:rsidRDefault="00983EB0" w:rsidP="00382757">
      <w:pPr>
        <w:jc w:val="center"/>
        <w:rPr>
          <w:b/>
        </w:rPr>
      </w:pPr>
      <w:r w:rsidRPr="00983EB0">
        <w:rPr>
          <w:b/>
        </w:rPr>
        <w:t xml:space="preserve">«Комплексное развитие систем коммунальной инфраструктуры </w:t>
      </w:r>
    </w:p>
    <w:p w:rsidR="00382757" w:rsidRDefault="00983EB0" w:rsidP="00382757">
      <w:pPr>
        <w:jc w:val="center"/>
        <w:rPr>
          <w:b/>
        </w:rPr>
      </w:pPr>
      <w:r w:rsidRPr="00983EB0">
        <w:rPr>
          <w:b/>
        </w:rPr>
        <w:t xml:space="preserve">на территории </w:t>
      </w:r>
      <w:proofErr w:type="spellStart"/>
      <w:r w:rsidRPr="00983EB0">
        <w:rPr>
          <w:b/>
        </w:rPr>
        <w:t>Мамаканского</w:t>
      </w:r>
      <w:proofErr w:type="spellEnd"/>
      <w:r w:rsidRPr="00983EB0">
        <w:rPr>
          <w:b/>
        </w:rPr>
        <w:t xml:space="preserve"> муниципального образования» на 2016-2027 годы </w:t>
      </w:r>
    </w:p>
    <w:p w:rsidR="00983EB0" w:rsidRDefault="00983EB0" w:rsidP="00382757">
      <w:pPr>
        <w:jc w:val="center"/>
        <w:rPr>
          <w:b/>
        </w:rPr>
      </w:pPr>
    </w:p>
    <w:p w:rsidR="00CF5CCF" w:rsidRPr="00DC50A4" w:rsidRDefault="00CF5CCF" w:rsidP="00CF5CCF">
      <w:pPr>
        <w:autoSpaceDE w:val="0"/>
        <w:autoSpaceDN w:val="0"/>
        <w:adjustRightInd w:val="0"/>
        <w:ind w:right="-1"/>
        <w:jc w:val="center"/>
        <w:outlineLvl w:val="0"/>
        <w:rPr>
          <w:b/>
          <w:bCs/>
        </w:rPr>
      </w:pPr>
    </w:p>
    <w:p w:rsidR="00CF5CCF" w:rsidRPr="00535B59" w:rsidRDefault="00CF5CCF" w:rsidP="00CF5CCF">
      <w:pPr>
        <w:autoSpaceDE w:val="0"/>
        <w:autoSpaceDN w:val="0"/>
        <w:adjustRightInd w:val="0"/>
        <w:jc w:val="center"/>
        <w:outlineLvl w:val="0"/>
        <w:rPr>
          <w:b/>
          <w:bCs/>
        </w:rPr>
      </w:pPr>
      <w:bookmarkStart w:id="1" w:name="sub_100"/>
      <w:r w:rsidRPr="00535B59">
        <w:rPr>
          <w:b/>
          <w:bCs/>
        </w:rPr>
        <w:t>1. Паспорт программы</w:t>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3"/>
        <w:gridCol w:w="6946"/>
      </w:tblGrid>
      <w:tr w:rsidR="00CF5CCF" w:rsidRPr="00C31A35" w:rsidTr="00983EB0">
        <w:tc>
          <w:tcPr>
            <w:tcW w:w="2943" w:type="dxa"/>
            <w:tcBorders>
              <w:top w:val="single" w:sz="4" w:space="0" w:color="auto"/>
              <w:bottom w:val="single" w:sz="4" w:space="0" w:color="auto"/>
              <w:right w:val="single" w:sz="4" w:space="0" w:color="auto"/>
            </w:tcBorders>
          </w:tcPr>
          <w:bookmarkEnd w:id="1"/>
          <w:p w:rsidR="00CF5CCF" w:rsidRPr="00C31A35" w:rsidRDefault="00CF5CCF" w:rsidP="00176E7C">
            <w:pPr>
              <w:autoSpaceDE w:val="0"/>
              <w:autoSpaceDN w:val="0"/>
              <w:adjustRightInd w:val="0"/>
              <w:jc w:val="both"/>
            </w:pPr>
            <w:r w:rsidRPr="00C31A35">
              <w:t>Наименование Программы</w:t>
            </w:r>
          </w:p>
        </w:tc>
        <w:tc>
          <w:tcPr>
            <w:tcW w:w="6946" w:type="dxa"/>
            <w:tcBorders>
              <w:top w:val="single" w:sz="4" w:space="0" w:color="auto"/>
              <w:left w:val="single" w:sz="4" w:space="0" w:color="auto"/>
              <w:bottom w:val="single" w:sz="4" w:space="0" w:color="auto"/>
            </w:tcBorders>
          </w:tcPr>
          <w:p w:rsidR="00CF5CCF" w:rsidRPr="00C31A35" w:rsidRDefault="00983EB0" w:rsidP="00983EB0">
            <w:pPr>
              <w:autoSpaceDE w:val="0"/>
              <w:autoSpaceDN w:val="0"/>
              <w:adjustRightInd w:val="0"/>
              <w:jc w:val="both"/>
            </w:pPr>
            <w:r>
              <w:t>К</w:t>
            </w:r>
            <w:r w:rsidR="004400B8">
              <w:t>омплексно</w:t>
            </w:r>
            <w:r>
              <w:t>е</w:t>
            </w:r>
            <w:r w:rsidR="004400B8">
              <w:t xml:space="preserve"> развити</w:t>
            </w:r>
            <w:r>
              <w:t>е</w:t>
            </w:r>
            <w:r w:rsidR="004400B8">
              <w:t xml:space="preserve"> систем коммунальной инфрастру</w:t>
            </w:r>
            <w:r w:rsidR="006F4699">
              <w:t>ктуры</w:t>
            </w:r>
            <w:r>
              <w:t xml:space="preserve"> на территории </w:t>
            </w:r>
            <w:proofErr w:type="spellStart"/>
            <w:r w:rsidR="006F4699">
              <w:t>Мамаканского</w:t>
            </w:r>
            <w:proofErr w:type="spellEnd"/>
            <w:r w:rsidR="006F4699">
              <w:t xml:space="preserve"> муниципального </w:t>
            </w:r>
            <w:r w:rsidR="004400B8">
              <w:t>образования</w:t>
            </w:r>
            <w:r>
              <w:t xml:space="preserve"> 2016-2027 годы</w:t>
            </w:r>
            <w:r w:rsidR="00CF5CCF" w:rsidRPr="00C31A35">
              <w:t xml:space="preserve">  (далее - Программа).</w:t>
            </w:r>
          </w:p>
        </w:tc>
      </w:tr>
      <w:tr w:rsidR="00983EB0" w:rsidRPr="00C31A35" w:rsidTr="00983EB0">
        <w:tc>
          <w:tcPr>
            <w:tcW w:w="2943" w:type="dxa"/>
            <w:tcBorders>
              <w:top w:val="single" w:sz="4" w:space="0" w:color="auto"/>
              <w:bottom w:val="single" w:sz="4" w:space="0" w:color="auto"/>
              <w:right w:val="single" w:sz="4" w:space="0" w:color="auto"/>
            </w:tcBorders>
          </w:tcPr>
          <w:p w:rsidR="00983EB0" w:rsidRPr="00C31A35" w:rsidRDefault="00983EB0" w:rsidP="00176E7C">
            <w:pPr>
              <w:autoSpaceDE w:val="0"/>
              <w:autoSpaceDN w:val="0"/>
              <w:adjustRightInd w:val="0"/>
              <w:jc w:val="both"/>
            </w:pPr>
            <w:r>
              <w:t>Основания для разработки Программы</w:t>
            </w:r>
          </w:p>
        </w:tc>
        <w:tc>
          <w:tcPr>
            <w:tcW w:w="6946" w:type="dxa"/>
            <w:tcBorders>
              <w:top w:val="single" w:sz="4" w:space="0" w:color="auto"/>
              <w:left w:val="single" w:sz="4" w:space="0" w:color="auto"/>
              <w:bottom w:val="single" w:sz="4" w:space="0" w:color="auto"/>
            </w:tcBorders>
          </w:tcPr>
          <w:p w:rsidR="00983EB0" w:rsidRPr="00983EB0" w:rsidRDefault="00983EB0" w:rsidP="00983EB0">
            <w:pPr>
              <w:jc w:val="both"/>
              <w:rPr>
                <w:sz w:val="22"/>
                <w:szCs w:val="22"/>
              </w:rPr>
            </w:pPr>
            <w:r w:rsidRPr="00983EB0">
              <w:rPr>
                <w:sz w:val="22"/>
                <w:szCs w:val="22"/>
              </w:rPr>
              <w:t xml:space="preserve">- Федеральный закон от 06.10.2003 г. </w:t>
            </w:r>
            <w:hyperlink r:id="rId10" w:history="1">
              <w:r w:rsidRPr="00983EB0">
                <w:rPr>
                  <w:sz w:val="22"/>
                  <w:szCs w:val="22"/>
                </w:rPr>
                <w:t>№ 131-ФЗ</w:t>
              </w:r>
            </w:hyperlink>
            <w:r w:rsidRPr="00983EB0">
              <w:rPr>
                <w:sz w:val="22"/>
                <w:szCs w:val="22"/>
              </w:rPr>
              <w:t xml:space="preserve"> «Об общих принципах организации местного самоуправления в Российской Федерации»;</w:t>
            </w:r>
          </w:p>
          <w:p w:rsidR="00983EB0" w:rsidRPr="00983EB0" w:rsidRDefault="00983EB0" w:rsidP="00983EB0">
            <w:pPr>
              <w:jc w:val="both"/>
              <w:rPr>
                <w:sz w:val="22"/>
                <w:szCs w:val="22"/>
              </w:rPr>
            </w:pPr>
            <w:r w:rsidRPr="00983EB0">
              <w:rPr>
                <w:sz w:val="22"/>
                <w:szCs w:val="22"/>
              </w:rPr>
              <w:t>- Федеральный закон от 30.12.2004 г. № 210-ФЗ «Об основах регулирования тарифов организаций коммунального комплекса»;</w:t>
            </w:r>
          </w:p>
          <w:p w:rsidR="00983EB0" w:rsidRPr="00983EB0" w:rsidRDefault="00983EB0" w:rsidP="00983EB0">
            <w:pPr>
              <w:jc w:val="both"/>
              <w:rPr>
                <w:sz w:val="22"/>
                <w:szCs w:val="22"/>
              </w:rPr>
            </w:pPr>
            <w:r w:rsidRPr="00983EB0">
              <w:rPr>
                <w:sz w:val="22"/>
                <w:szCs w:val="22"/>
              </w:rPr>
              <w:t>- Федеральный закон от 26.02.2011 г. № 35-ФЗ «Об электроэнергетике»;</w:t>
            </w:r>
          </w:p>
          <w:p w:rsidR="00983EB0" w:rsidRPr="00983EB0" w:rsidRDefault="00983EB0" w:rsidP="00983EB0">
            <w:pPr>
              <w:jc w:val="both"/>
              <w:rPr>
                <w:sz w:val="22"/>
                <w:szCs w:val="22"/>
              </w:rPr>
            </w:pPr>
            <w:r w:rsidRPr="00983EB0">
              <w:rPr>
                <w:sz w:val="22"/>
                <w:szCs w:val="22"/>
              </w:rPr>
              <w:t>- Федеральный закон от 07.12.2011 г. № 416-ФЗ «О водоснабжении и водоотведении»;</w:t>
            </w:r>
          </w:p>
          <w:p w:rsidR="00983EB0" w:rsidRPr="00983EB0" w:rsidRDefault="00983EB0" w:rsidP="00983EB0">
            <w:pPr>
              <w:jc w:val="both"/>
              <w:rPr>
                <w:sz w:val="22"/>
                <w:szCs w:val="22"/>
              </w:rPr>
            </w:pPr>
            <w:r w:rsidRPr="00983EB0">
              <w:rPr>
                <w:sz w:val="22"/>
                <w:szCs w:val="22"/>
              </w:rPr>
              <w:t>- Поручения Президента Российской Федерации от 17.03.2011 г.           № Пр-701;</w:t>
            </w:r>
          </w:p>
          <w:p w:rsidR="00983EB0" w:rsidRPr="00983EB0" w:rsidRDefault="00983EB0" w:rsidP="00983EB0">
            <w:pPr>
              <w:jc w:val="both"/>
              <w:rPr>
                <w:sz w:val="22"/>
                <w:szCs w:val="22"/>
              </w:rPr>
            </w:pPr>
            <w:r w:rsidRPr="00983EB0">
              <w:rPr>
                <w:sz w:val="22"/>
                <w:szCs w:val="22"/>
              </w:rPr>
              <w:t>- Постановление Правительства Российской Федерации от 14.06. 2013 г. № 502 «Об утверждении требований к программам комплексного развития систем коммунальной инфраструктуры поселений, городских округов»;</w:t>
            </w:r>
          </w:p>
          <w:p w:rsidR="00983EB0" w:rsidRPr="00983EB0" w:rsidRDefault="00983EB0" w:rsidP="00983EB0">
            <w:pPr>
              <w:jc w:val="both"/>
              <w:rPr>
                <w:sz w:val="22"/>
                <w:szCs w:val="22"/>
              </w:rPr>
            </w:pPr>
            <w:r w:rsidRPr="00983EB0">
              <w:rPr>
                <w:sz w:val="22"/>
                <w:szCs w:val="22"/>
              </w:rPr>
              <w:t xml:space="preserve">- Постановление Правительства Российской Федерации от 23.05.2006 г. № 307 «О порядке предоставления коммунальных услуг гражданам»; </w:t>
            </w:r>
          </w:p>
          <w:p w:rsidR="00983EB0" w:rsidRPr="00983EB0" w:rsidRDefault="00983EB0" w:rsidP="00983EB0">
            <w:pPr>
              <w:jc w:val="both"/>
              <w:rPr>
                <w:sz w:val="22"/>
                <w:szCs w:val="22"/>
              </w:rPr>
            </w:pPr>
            <w:r w:rsidRPr="00983EB0">
              <w:rPr>
                <w:sz w:val="22"/>
                <w:szCs w:val="22"/>
              </w:rPr>
              <w:t xml:space="preserve">- Приказ Министерства регионального развития Российской Федерации от 06.05.2011 г. № 204 «О разработке </w:t>
            </w:r>
            <w:proofErr w:type="gramStart"/>
            <w:r w:rsidRPr="00983EB0">
              <w:rPr>
                <w:sz w:val="22"/>
                <w:szCs w:val="22"/>
              </w:rPr>
              <w:t>программ комплексного развития систем коммунальной инфраструктуры муниципальных образований</w:t>
            </w:r>
            <w:proofErr w:type="gramEnd"/>
            <w:r w:rsidRPr="00983EB0">
              <w:rPr>
                <w:sz w:val="22"/>
                <w:szCs w:val="22"/>
              </w:rPr>
              <w:t>»;</w:t>
            </w:r>
          </w:p>
          <w:p w:rsidR="00983EB0" w:rsidRPr="00983EB0" w:rsidRDefault="00983EB0" w:rsidP="00983EB0">
            <w:pPr>
              <w:jc w:val="both"/>
              <w:rPr>
                <w:sz w:val="22"/>
                <w:szCs w:val="22"/>
              </w:rPr>
            </w:pPr>
            <w:r w:rsidRPr="00983EB0">
              <w:rPr>
                <w:sz w:val="22"/>
                <w:szCs w:val="22"/>
              </w:rPr>
              <w:t xml:space="preserve">- Устав </w:t>
            </w:r>
            <w:proofErr w:type="spellStart"/>
            <w:r>
              <w:rPr>
                <w:sz w:val="22"/>
                <w:szCs w:val="22"/>
              </w:rPr>
              <w:t>Мамаканского</w:t>
            </w:r>
            <w:proofErr w:type="spellEnd"/>
            <w:r w:rsidRPr="00983EB0">
              <w:rPr>
                <w:sz w:val="22"/>
                <w:szCs w:val="22"/>
              </w:rPr>
              <w:t xml:space="preserve"> муниципального образования;</w:t>
            </w:r>
          </w:p>
          <w:p w:rsidR="00983EB0" w:rsidRDefault="00983EB0" w:rsidP="00983EB0">
            <w:pPr>
              <w:autoSpaceDE w:val="0"/>
              <w:autoSpaceDN w:val="0"/>
              <w:adjustRightInd w:val="0"/>
              <w:jc w:val="both"/>
            </w:pPr>
            <w:r w:rsidRPr="00983EB0">
              <w:rPr>
                <w:color w:val="000000"/>
                <w:sz w:val="22"/>
                <w:szCs w:val="22"/>
              </w:rPr>
              <w:t>- Генеральный план муниципального образования</w:t>
            </w:r>
            <w:r>
              <w:rPr>
                <w:color w:val="000000"/>
                <w:sz w:val="22"/>
                <w:szCs w:val="22"/>
              </w:rPr>
              <w:t xml:space="preserve"> </w:t>
            </w:r>
            <w:proofErr w:type="spellStart"/>
            <w:r>
              <w:rPr>
                <w:color w:val="000000"/>
                <w:sz w:val="22"/>
                <w:szCs w:val="22"/>
              </w:rPr>
              <w:t>Мамаканское</w:t>
            </w:r>
            <w:proofErr w:type="spellEnd"/>
            <w:r>
              <w:rPr>
                <w:color w:val="000000"/>
                <w:sz w:val="22"/>
                <w:szCs w:val="22"/>
              </w:rPr>
              <w:t xml:space="preserve"> </w:t>
            </w:r>
            <w:proofErr w:type="gramStart"/>
            <w:r>
              <w:rPr>
                <w:color w:val="000000"/>
                <w:sz w:val="22"/>
                <w:szCs w:val="22"/>
              </w:rPr>
              <w:t>городское</w:t>
            </w:r>
            <w:proofErr w:type="gramEnd"/>
            <w:r>
              <w:rPr>
                <w:color w:val="000000"/>
                <w:sz w:val="22"/>
                <w:szCs w:val="22"/>
              </w:rPr>
              <w:t xml:space="preserve"> </w:t>
            </w:r>
            <w:proofErr w:type="spellStart"/>
            <w:r>
              <w:rPr>
                <w:color w:val="000000"/>
                <w:sz w:val="22"/>
                <w:szCs w:val="22"/>
              </w:rPr>
              <w:t>поселение</w:t>
            </w:r>
            <w:r w:rsidRPr="00983EB0">
              <w:rPr>
                <w:rFonts w:eastAsiaTheme="minorHAnsi"/>
                <w:color w:val="000000"/>
                <w:sz w:val="22"/>
                <w:szCs w:val="22"/>
                <w:lang w:eastAsia="en-US"/>
              </w:rPr>
              <w:t>утвержден</w:t>
            </w:r>
            <w:proofErr w:type="spellEnd"/>
            <w:r w:rsidRPr="00983EB0">
              <w:rPr>
                <w:rFonts w:eastAsiaTheme="minorHAnsi"/>
                <w:color w:val="000000"/>
                <w:sz w:val="22"/>
                <w:szCs w:val="22"/>
                <w:lang w:eastAsia="en-US"/>
              </w:rPr>
              <w:t xml:space="preserve"> решением Думы </w:t>
            </w:r>
            <w:proofErr w:type="spellStart"/>
            <w:r>
              <w:rPr>
                <w:rFonts w:eastAsiaTheme="minorHAnsi"/>
                <w:color w:val="000000"/>
                <w:sz w:val="22"/>
                <w:szCs w:val="22"/>
                <w:lang w:eastAsia="en-US"/>
              </w:rPr>
              <w:t>Мамаканского</w:t>
            </w:r>
            <w:proofErr w:type="spellEnd"/>
            <w:r w:rsidRPr="00983EB0">
              <w:rPr>
                <w:rFonts w:eastAsiaTheme="minorHAnsi"/>
                <w:color w:val="000000"/>
                <w:sz w:val="22"/>
                <w:szCs w:val="22"/>
                <w:lang w:eastAsia="en-US"/>
              </w:rPr>
              <w:t xml:space="preserve"> городского поселения от </w:t>
            </w:r>
            <w:r>
              <w:rPr>
                <w:rFonts w:eastAsiaTheme="minorHAnsi"/>
                <w:color w:val="000000"/>
                <w:sz w:val="22"/>
                <w:szCs w:val="22"/>
                <w:lang w:eastAsia="en-US"/>
              </w:rPr>
              <w:t>15</w:t>
            </w:r>
            <w:r w:rsidRPr="00983EB0">
              <w:rPr>
                <w:rFonts w:eastAsiaTheme="minorHAnsi"/>
                <w:color w:val="000000"/>
                <w:sz w:val="22"/>
                <w:szCs w:val="22"/>
                <w:lang w:eastAsia="en-US"/>
              </w:rPr>
              <w:t>.</w:t>
            </w:r>
            <w:r>
              <w:rPr>
                <w:rFonts w:eastAsiaTheme="minorHAnsi"/>
                <w:color w:val="000000"/>
                <w:sz w:val="22"/>
                <w:szCs w:val="22"/>
                <w:lang w:eastAsia="en-US"/>
              </w:rPr>
              <w:t>11</w:t>
            </w:r>
            <w:r w:rsidRPr="00983EB0">
              <w:rPr>
                <w:rFonts w:eastAsiaTheme="minorHAnsi"/>
                <w:color w:val="000000"/>
                <w:sz w:val="22"/>
                <w:szCs w:val="22"/>
                <w:lang w:eastAsia="en-US"/>
              </w:rPr>
              <w:t>.201</w:t>
            </w:r>
            <w:r>
              <w:rPr>
                <w:rFonts w:eastAsiaTheme="minorHAnsi"/>
                <w:color w:val="000000"/>
                <w:sz w:val="22"/>
                <w:szCs w:val="22"/>
                <w:lang w:eastAsia="en-US"/>
              </w:rPr>
              <w:t>3</w:t>
            </w:r>
            <w:r w:rsidRPr="00983EB0">
              <w:rPr>
                <w:rFonts w:eastAsiaTheme="minorHAnsi"/>
                <w:color w:val="000000"/>
                <w:sz w:val="22"/>
                <w:szCs w:val="22"/>
                <w:lang w:eastAsia="en-US"/>
              </w:rPr>
              <w:t xml:space="preserve"> г. № </w:t>
            </w:r>
            <w:r>
              <w:rPr>
                <w:rFonts w:eastAsiaTheme="minorHAnsi"/>
                <w:color w:val="000000"/>
                <w:sz w:val="22"/>
                <w:szCs w:val="22"/>
                <w:lang w:eastAsia="en-US"/>
              </w:rPr>
              <w:t>17</w:t>
            </w:r>
            <w:r w:rsidRPr="00983EB0">
              <w:rPr>
                <w:color w:val="000000"/>
                <w:sz w:val="22"/>
                <w:szCs w:val="22"/>
              </w:rPr>
              <w:t>.</w:t>
            </w:r>
          </w:p>
        </w:tc>
      </w:tr>
      <w:tr w:rsidR="00596DF5" w:rsidRPr="00C31A35" w:rsidTr="00983EB0">
        <w:tc>
          <w:tcPr>
            <w:tcW w:w="2943" w:type="dxa"/>
            <w:tcBorders>
              <w:top w:val="single" w:sz="4" w:space="0" w:color="auto"/>
              <w:bottom w:val="single" w:sz="4" w:space="0" w:color="auto"/>
              <w:right w:val="single" w:sz="4" w:space="0" w:color="auto"/>
            </w:tcBorders>
          </w:tcPr>
          <w:p w:rsidR="00596DF5" w:rsidRDefault="00983EB0" w:rsidP="00176E7C">
            <w:r>
              <w:t>Разработчик П</w:t>
            </w:r>
            <w:r w:rsidR="006F4699">
              <w:t>рограммы</w:t>
            </w:r>
          </w:p>
        </w:tc>
        <w:tc>
          <w:tcPr>
            <w:tcW w:w="6946" w:type="dxa"/>
            <w:tcBorders>
              <w:top w:val="single" w:sz="4" w:space="0" w:color="auto"/>
              <w:left w:val="single" w:sz="4" w:space="0" w:color="auto"/>
              <w:bottom w:val="single" w:sz="4" w:space="0" w:color="auto"/>
            </w:tcBorders>
          </w:tcPr>
          <w:p w:rsidR="00596DF5" w:rsidRDefault="00596DF5" w:rsidP="006F4699">
            <w:r>
              <w:t xml:space="preserve">Администрация </w:t>
            </w:r>
            <w:proofErr w:type="spellStart"/>
            <w:r w:rsidR="006F4699">
              <w:t>Мамаканского</w:t>
            </w:r>
            <w:proofErr w:type="spellEnd"/>
            <w:r>
              <w:t xml:space="preserve"> городского поселения</w:t>
            </w:r>
          </w:p>
        </w:tc>
      </w:tr>
      <w:tr w:rsidR="00983EB0" w:rsidRPr="00C31A35" w:rsidTr="00983EB0">
        <w:tc>
          <w:tcPr>
            <w:tcW w:w="2943" w:type="dxa"/>
            <w:tcBorders>
              <w:top w:val="single" w:sz="4" w:space="0" w:color="auto"/>
              <w:bottom w:val="single" w:sz="4" w:space="0" w:color="auto"/>
              <w:right w:val="single" w:sz="4" w:space="0" w:color="auto"/>
            </w:tcBorders>
          </w:tcPr>
          <w:p w:rsidR="00983EB0" w:rsidRDefault="00983EB0" w:rsidP="00176E7C">
            <w:r>
              <w:t>Исполнитель Программы</w:t>
            </w:r>
          </w:p>
        </w:tc>
        <w:tc>
          <w:tcPr>
            <w:tcW w:w="6946" w:type="dxa"/>
            <w:tcBorders>
              <w:top w:val="single" w:sz="4" w:space="0" w:color="auto"/>
              <w:left w:val="single" w:sz="4" w:space="0" w:color="auto"/>
              <w:bottom w:val="single" w:sz="4" w:space="0" w:color="auto"/>
            </w:tcBorders>
          </w:tcPr>
          <w:p w:rsidR="00983EB0" w:rsidRDefault="00983EB0" w:rsidP="00983EB0">
            <w:pPr>
              <w:jc w:val="both"/>
            </w:pPr>
            <w:r>
              <w:t xml:space="preserve">Отдел по вопросам ЖКХ, строительства, благоустройства и транспорта администрации </w:t>
            </w:r>
            <w:proofErr w:type="spellStart"/>
            <w:r>
              <w:t>Мамаканского</w:t>
            </w:r>
            <w:proofErr w:type="spellEnd"/>
            <w:r>
              <w:t xml:space="preserve"> городского поселения</w:t>
            </w:r>
          </w:p>
        </w:tc>
      </w:tr>
      <w:tr w:rsidR="00983EB0" w:rsidRPr="00C31A35" w:rsidTr="00983EB0">
        <w:tc>
          <w:tcPr>
            <w:tcW w:w="2943" w:type="dxa"/>
            <w:tcBorders>
              <w:top w:val="single" w:sz="4" w:space="0" w:color="auto"/>
              <w:bottom w:val="single" w:sz="4" w:space="0" w:color="auto"/>
              <w:right w:val="single" w:sz="4" w:space="0" w:color="auto"/>
            </w:tcBorders>
          </w:tcPr>
          <w:p w:rsidR="00983EB0" w:rsidRDefault="00983EB0" w:rsidP="00176E7C">
            <w:proofErr w:type="gramStart"/>
            <w:r>
              <w:t>Контроль за</w:t>
            </w:r>
            <w:proofErr w:type="gramEnd"/>
            <w:r>
              <w:t xml:space="preserve"> реализацией Программы</w:t>
            </w:r>
          </w:p>
        </w:tc>
        <w:tc>
          <w:tcPr>
            <w:tcW w:w="6946" w:type="dxa"/>
            <w:tcBorders>
              <w:top w:val="single" w:sz="4" w:space="0" w:color="auto"/>
              <w:left w:val="single" w:sz="4" w:space="0" w:color="auto"/>
              <w:bottom w:val="single" w:sz="4" w:space="0" w:color="auto"/>
            </w:tcBorders>
          </w:tcPr>
          <w:p w:rsidR="00983EB0" w:rsidRDefault="00983EB0" w:rsidP="00983EB0">
            <w:pPr>
              <w:jc w:val="both"/>
            </w:pPr>
            <w:proofErr w:type="gramStart"/>
            <w:r>
              <w:t>Контроль за</w:t>
            </w:r>
            <w:proofErr w:type="gramEnd"/>
            <w:r>
              <w:t xml:space="preserve"> реализацией Программы осуществляет отдел по вопросам ЖКХ, строительства, благоустройства и транспорта администрации </w:t>
            </w:r>
            <w:proofErr w:type="spellStart"/>
            <w:r>
              <w:t>Мамаканского</w:t>
            </w:r>
            <w:proofErr w:type="spellEnd"/>
            <w:r>
              <w:t xml:space="preserve"> городского поселения</w:t>
            </w:r>
          </w:p>
        </w:tc>
      </w:tr>
      <w:tr w:rsidR="00596DF5" w:rsidRPr="00C31A35" w:rsidTr="00983EB0">
        <w:tc>
          <w:tcPr>
            <w:tcW w:w="2943" w:type="dxa"/>
            <w:tcBorders>
              <w:top w:val="single" w:sz="4" w:space="0" w:color="auto"/>
              <w:bottom w:val="single" w:sz="4" w:space="0" w:color="auto"/>
              <w:right w:val="single" w:sz="4" w:space="0" w:color="auto"/>
            </w:tcBorders>
          </w:tcPr>
          <w:p w:rsidR="00596DF5" w:rsidRPr="00C31A35" w:rsidRDefault="00596DF5" w:rsidP="00176E7C">
            <w:pPr>
              <w:autoSpaceDE w:val="0"/>
              <w:autoSpaceDN w:val="0"/>
              <w:adjustRightInd w:val="0"/>
              <w:jc w:val="both"/>
            </w:pPr>
            <w:r w:rsidRPr="00C31A35">
              <w:t>Цели Программы</w:t>
            </w:r>
          </w:p>
        </w:tc>
        <w:tc>
          <w:tcPr>
            <w:tcW w:w="6946" w:type="dxa"/>
            <w:tcBorders>
              <w:top w:val="single" w:sz="4" w:space="0" w:color="auto"/>
              <w:left w:val="single" w:sz="4" w:space="0" w:color="auto"/>
              <w:bottom w:val="single" w:sz="4" w:space="0" w:color="auto"/>
            </w:tcBorders>
            <w:vAlign w:val="center"/>
          </w:tcPr>
          <w:p w:rsidR="00382757" w:rsidRDefault="00382757" w:rsidP="00983EB0">
            <w:pPr>
              <w:jc w:val="both"/>
            </w:pPr>
            <w:r w:rsidRPr="006D5D85">
              <w:t xml:space="preserve">- комплексное решение проблемы перехода </w:t>
            </w:r>
            <w:proofErr w:type="spellStart"/>
            <w:r w:rsidRPr="006D5D85">
              <w:t>кустойчив</w:t>
            </w:r>
            <w:r>
              <w:t>ому</w:t>
            </w:r>
            <w:proofErr w:type="spellEnd"/>
            <w:r>
              <w:t xml:space="preserve"> функционированию и развитию коммунальной </w:t>
            </w:r>
            <w:r w:rsidRPr="006D5D85">
              <w:t>сферы;</w:t>
            </w:r>
          </w:p>
          <w:p w:rsidR="00983EB0" w:rsidRDefault="00983EB0" w:rsidP="00983EB0">
            <w:pPr>
              <w:jc w:val="both"/>
            </w:pPr>
            <w:r>
              <w:t xml:space="preserve">- </w:t>
            </w:r>
            <w:r w:rsidR="00B846F9">
              <w:t>повышение надежности систем коммунальной инфраструктуры</w:t>
            </w:r>
            <w:r>
              <w:t>;</w:t>
            </w:r>
          </w:p>
          <w:p w:rsidR="00596DF5" w:rsidRDefault="00983EB0" w:rsidP="00983EB0">
            <w:pPr>
              <w:jc w:val="both"/>
              <w:rPr>
                <w:color w:val="000000"/>
              </w:rPr>
            </w:pPr>
            <w:r>
              <w:rPr>
                <w:color w:val="000000"/>
              </w:rPr>
              <w:t xml:space="preserve">- </w:t>
            </w:r>
            <w:r w:rsidR="00CE11FC" w:rsidRPr="006D5D85">
              <w:rPr>
                <w:color w:val="000000"/>
              </w:rPr>
              <w:t>повышени</w:t>
            </w:r>
            <w:r w:rsidR="00CE11FC">
              <w:rPr>
                <w:color w:val="000000"/>
              </w:rPr>
              <w:t>е</w:t>
            </w:r>
            <w:r w:rsidR="00CE11FC" w:rsidRPr="006D5D85">
              <w:rPr>
                <w:color w:val="000000"/>
              </w:rPr>
              <w:t xml:space="preserve"> качес</w:t>
            </w:r>
            <w:r>
              <w:rPr>
                <w:color w:val="000000"/>
              </w:rPr>
              <w:t xml:space="preserve">тва жилищно-коммунальных услуг, </w:t>
            </w:r>
            <w:r w:rsidR="00CE11FC" w:rsidRPr="006D5D85">
              <w:rPr>
                <w:color w:val="000000"/>
              </w:rPr>
              <w:t>оказываемых населению</w:t>
            </w:r>
            <w:r>
              <w:rPr>
                <w:color w:val="000000"/>
              </w:rPr>
              <w:t>;</w:t>
            </w:r>
          </w:p>
          <w:p w:rsidR="00983EB0" w:rsidRDefault="00B846F9" w:rsidP="00983EB0">
            <w:pPr>
              <w:jc w:val="both"/>
              <w:rPr>
                <w:color w:val="000000"/>
              </w:rPr>
            </w:pPr>
            <w:r>
              <w:rPr>
                <w:color w:val="000000"/>
              </w:rPr>
              <w:t>- снижение потребления энергетических ресурсов;</w:t>
            </w:r>
          </w:p>
          <w:p w:rsidR="00B846F9" w:rsidRDefault="00B846F9" w:rsidP="00983EB0">
            <w:pPr>
              <w:jc w:val="both"/>
              <w:rPr>
                <w:color w:val="000000"/>
              </w:rPr>
            </w:pPr>
            <w:r>
              <w:rPr>
                <w:color w:val="000000"/>
              </w:rPr>
              <w:t>- снижение потерь при поставке ресурсов потребителям;</w:t>
            </w:r>
          </w:p>
          <w:p w:rsidR="00B846F9" w:rsidRPr="00983EB0" w:rsidRDefault="00B846F9" w:rsidP="00983EB0">
            <w:pPr>
              <w:jc w:val="both"/>
            </w:pPr>
            <w:r>
              <w:rPr>
                <w:color w:val="000000"/>
              </w:rPr>
              <w:t xml:space="preserve">- улучшение экологической обстановки в </w:t>
            </w:r>
            <w:proofErr w:type="spellStart"/>
            <w:r>
              <w:rPr>
                <w:color w:val="000000"/>
              </w:rPr>
              <w:t>Мамаканском</w:t>
            </w:r>
            <w:proofErr w:type="spellEnd"/>
            <w:r>
              <w:rPr>
                <w:color w:val="000000"/>
              </w:rPr>
              <w:t xml:space="preserve"> МО.</w:t>
            </w:r>
          </w:p>
        </w:tc>
      </w:tr>
      <w:tr w:rsidR="00596DF5" w:rsidRPr="00C31A35" w:rsidTr="00983EB0">
        <w:trPr>
          <w:trHeight w:val="3070"/>
        </w:trPr>
        <w:tc>
          <w:tcPr>
            <w:tcW w:w="2943" w:type="dxa"/>
            <w:tcBorders>
              <w:top w:val="single" w:sz="4" w:space="0" w:color="auto"/>
              <w:bottom w:val="single" w:sz="4" w:space="0" w:color="auto"/>
              <w:right w:val="single" w:sz="4" w:space="0" w:color="auto"/>
            </w:tcBorders>
          </w:tcPr>
          <w:p w:rsidR="00596DF5" w:rsidRPr="00C31A35" w:rsidRDefault="00596DF5" w:rsidP="00176E7C">
            <w:pPr>
              <w:autoSpaceDE w:val="0"/>
              <w:autoSpaceDN w:val="0"/>
              <w:adjustRightInd w:val="0"/>
              <w:jc w:val="both"/>
            </w:pPr>
            <w:r w:rsidRPr="00C31A35">
              <w:lastRenderedPageBreak/>
              <w:t>Задачи Программы</w:t>
            </w:r>
          </w:p>
        </w:tc>
        <w:tc>
          <w:tcPr>
            <w:tcW w:w="6946" w:type="dxa"/>
            <w:tcBorders>
              <w:top w:val="single" w:sz="4" w:space="0" w:color="auto"/>
              <w:left w:val="single" w:sz="4" w:space="0" w:color="auto"/>
              <w:bottom w:val="single" w:sz="4" w:space="0" w:color="auto"/>
            </w:tcBorders>
          </w:tcPr>
          <w:p w:rsidR="00596DF5" w:rsidRPr="006D5D85" w:rsidRDefault="00596DF5" w:rsidP="003C5B94">
            <w:pPr>
              <w:autoSpaceDE w:val="0"/>
              <w:autoSpaceDN w:val="0"/>
              <w:adjustRightInd w:val="0"/>
              <w:jc w:val="both"/>
            </w:pPr>
            <w:r w:rsidRPr="006D5D85">
              <w:t>- профилактические меры по недопущению возникновения аварийных ситуаций.</w:t>
            </w:r>
          </w:p>
          <w:p w:rsidR="00596DF5" w:rsidRPr="006D5D85" w:rsidRDefault="00596DF5" w:rsidP="003C5B94">
            <w:pPr>
              <w:jc w:val="both"/>
            </w:pPr>
            <w:r>
              <w:t>-</w:t>
            </w:r>
            <w:r w:rsidRPr="006D5D85">
              <w:t xml:space="preserve"> строительство и модернизация систем водоснабжения и водоотведения;</w:t>
            </w:r>
          </w:p>
          <w:p w:rsidR="00596DF5" w:rsidRPr="006D5D85" w:rsidRDefault="00596DF5" w:rsidP="003C5B94">
            <w:pPr>
              <w:jc w:val="both"/>
            </w:pPr>
            <w:r>
              <w:t>-</w:t>
            </w:r>
            <w:r w:rsidRPr="006D5D85">
              <w:t xml:space="preserve"> строительство и модернизация систем теплоснабжения;</w:t>
            </w:r>
          </w:p>
          <w:p w:rsidR="00596DF5" w:rsidRPr="006D5D85" w:rsidRDefault="00596DF5" w:rsidP="003C5B94">
            <w:pPr>
              <w:autoSpaceDE w:val="0"/>
              <w:autoSpaceDN w:val="0"/>
              <w:adjustRightInd w:val="0"/>
              <w:jc w:val="both"/>
              <w:rPr>
                <w:color w:val="000000"/>
              </w:rPr>
            </w:pPr>
            <w:r w:rsidRPr="006D5D85">
              <w:rPr>
                <w:color w:val="000000"/>
              </w:rPr>
              <w:t>- приведение коммунальной инфраструктуры в соответствие со стандартами качества, обеспечивающими комфортные условия проживания;</w:t>
            </w:r>
          </w:p>
          <w:p w:rsidR="00CE11FC" w:rsidRDefault="00596DF5" w:rsidP="00CE11FC">
            <w:pPr>
              <w:autoSpaceDE w:val="0"/>
              <w:autoSpaceDN w:val="0"/>
              <w:adjustRightInd w:val="0"/>
              <w:jc w:val="both"/>
              <w:rPr>
                <w:color w:val="000000"/>
              </w:rPr>
            </w:pPr>
            <w:r w:rsidRPr="006D5D85">
              <w:rPr>
                <w:color w:val="000000"/>
              </w:rPr>
              <w:t>- привлечение финансовых и инвестиционных ресурсов для обеспечения реконструкции и модернизации объектов коммунального хозяйства.</w:t>
            </w:r>
          </w:p>
          <w:p w:rsidR="00065C8C" w:rsidRPr="00CE11FC" w:rsidRDefault="00065C8C" w:rsidP="00065C8C">
            <w:pPr>
              <w:autoSpaceDE w:val="0"/>
              <w:autoSpaceDN w:val="0"/>
              <w:adjustRightInd w:val="0"/>
              <w:jc w:val="both"/>
              <w:rPr>
                <w:color w:val="000000"/>
              </w:rPr>
            </w:pPr>
            <w:r>
              <w:rPr>
                <w:color w:val="000000"/>
              </w:rPr>
              <w:t>- повышение качества оказываемых потребителям услуг</w:t>
            </w:r>
          </w:p>
        </w:tc>
      </w:tr>
      <w:tr w:rsidR="00065C8C" w:rsidRPr="00C31A35" w:rsidTr="00983EB0">
        <w:trPr>
          <w:trHeight w:val="3070"/>
        </w:trPr>
        <w:tc>
          <w:tcPr>
            <w:tcW w:w="2943" w:type="dxa"/>
            <w:tcBorders>
              <w:top w:val="single" w:sz="4" w:space="0" w:color="auto"/>
              <w:bottom w:val="single" w:sz="4" w:space="0" w:color="auto"/>
              <w:right w:val="single" w:sz="4" w:space="0" w:color="auto"/>
            </w:tcBorders>
          </w:tcPr>
          <w:p w:rsidR="00065C8C" w:rsidRDefault="00065C8C" w:rsidP="00065C8C">
            <w:pPr>
              <w:pStyle w:val="Default"/>
              <w:jc w:val="both"/>
              <w:rPr>
                <w:sz w:val="23"/>
                <w:szCs w:val="23"/>
              </w:rPr>
            </w:pPr>
            <w:r w:rsidRPr="00B863F9">
              <w:rPr>
                <w:sz w:val="23"/>
                <w:szCs w:val="23"/>
              </w:rPr>
              <w:t>Целевые показатели программы</w:t>
            </w:r>
          </w:p>
        </w:tc>
        <w:tc>
          <w:tcPr>
            <w:tcW w:w="6946" w:type="dxa"/>
            <w:tcBorders>
              <w:top w:val="single" w:sz="4" w:space="0" w:color="auto"/>
              <w:left w:val="single" w:sz="4" w:space="0" w:color="auto"/>
              <w:bottom w:val="single" w:sz="4" w:space="0" w:color="auto"/>
            </w:tcBorders>
          </w:tcPr>
          <w:p w:rsidR="00065C8C" w:rsidRDefault="00065C8C" w:rsidP="00065C8C">
            <w:pPr>
              <w:pStyle w:val="Default"/>
              <w:jc w:val="both"/>
              <w:rPr>
                <w:sz w:val="23"/>
                <w:szCs w:val="23"/>
              </w:rPr>
            </w:pPr>
            <w:r>
              <w:rPr>
                <w:sz w:val="23"/>
                <w:szCs w:val="23"/>
              </w:rPr>
              <w:t xml:space="preserve">- показатели перспективной обеспеченности коммунальными ресурсами: </w:t>
            </w:r>
          </w:p>
          <w:p w:rsidR="00065C8C" w:rsidRDefault="00065C8C" w:rsidP="00065C8C">
            <w:pPr>
              <w:pStyle w:val="Default"/>
              <w:jc w:val="both"/>
              <w:rPr>
                <w:sz w:val="23"/>
                <w:szCs w:val="23"/>
              </w:rPr>
            </w:pPr>
            <w:r>
              <w:rPr>
                <w:sz w:val="23"/>
                <w:szCs w:val="23"/>
              </w:rPr>
              <w:t xml:space="preserve">фактическая производительность оборудования; </w:t>
            </w:r>
          </w:p>
          <w:p w:rsidR="00065C8C" w:rsidRDefault="00065C8C" w:rsidP="00065C8C">
            <w:pPr>
              <w:pStyle w:val="Default"/>
              <w:jc w:val="both"/>
              <w:rPr>
                <w:sz w:val="23"/>
                <w:szCs w:val="23"/>
              </w:rPr>
            </w:pPr>
            <w:r>
              <w:rPr>
                <w:sz w:val="23"/>
                <w:szCs w:val="23"/>
              </w:rPr>
              <w:t xml:space="preserve">располагаемая мощность оборудования; </w:t>
            </w:r>
          </w:p>
          <w:p w:rsidR="00065C8C" w:rsidRDefault="00065C8C" w:rsidP="00065C8C">
            <w:pPr>
              <w:pStyle w:val="Default"/>
              <w:jc w:val="both"/>
              <w:rPr>
                <w:sz w:val="23"/>
                <w:szCs w:val="23"/>
              </w:rPr>
            </w:pPr>
            <w:r>
              <w:rPr>
                <w:sz w:val="23"/>
                <w:szCs w:val="23"/>
              </w:rPr>
              <w:t xml:space="preserve">уровень загрузки производственных мощностей. </w:t>
            </w:r>
          </w:p>
          <w:p w:rsidR="00065C8C" w:rsidRDefault="00065C8C" w:rsidP="00065C8C">
            <w:pPr>
              <w:pStyle w:val="Default"/>
              <w:jc w:val="both"/>
              <w:rPr>
                <w:sz w:val="23"/>
                <w:szCs w:val="23"/>
              </w:rPr>
            </w:pPr>
            <w:r>
              <w:rPr>
                <w:sz w:val="23"/>
                <w:szCs w:val="23"/>
              </w:rPr>
              <w:t xml:space="preserve">- показатели надежности снабжения потребителей услугами: </w:t>
            </w:r>
          </w:p>
          <w:p w:rsidR="00065C8C" w:rsidRDefault="00065C8C" w:rsidP="00065C8C">
            <w:pPr>
              <w:pStyle w:val="Default"/>
              <w:jc w:val="both"/>
              <w:rPr>
                <w:sz w:val="23"/>
                <w:szCs w:val="23"/>
              </w:rPr>
            </w:pPr>
            <w:r>
              <w:rPr>
                <w:sz w:val="23"/>
                <w:szCs w:val="23"/>
              </w:rPr>
              <w:t xml:space="preserve">продолжительность (бесперебойность) поставки услуг; </w:t>
            </w:r>
          </w:p>
          <w:p w:rsidR="00065C8C" w:rsidRDefault="00065C8C" w:rsidP="00065C8C">
            <w:pPr>
              <w:pStyle w:val="Default"/>
              <w:jc w:val="both"/>
              <w:rPr>
                <w:sz w:val="23"/>
                <w:szCs w:val="23"/>
              </w:rPr>
            </w:pPr>
            <w:r>
              <w:rPr>
                <w:sz w:val="23"/>
                <w:szCs w:val="23"/>
              </w:rPr>
              <w:t xml:space="preserve">продолжительность отключений; </w:t>
            </w:r>
          </w:p>
          <w:p w:rsidR="00065C8C" w:rsidRDefault="00065C8C" w:rsidP="00065C8C">
            <w:pPr>
              <w:pStyle w:val="Default"/>
              <w:jc w:val="both"/>
              <w:rPr>
                <w:sz w:val="23"/>
                <w:szCs w:val="23"/>
              </w:rPr>
            </w:pPr>
            <w:r>
              <w:rPr>
                <w:sz w:val="23"/>
                <w:szCs w:val="23"/>
              </w:rPr>
              <w:t xml:space="preserve">протяженность сетей, нуждающихся в замене. </w:t>
            </w:r>
          </w:p>
          <w:p w:rsidR="00065C8C" w:rsidRDefault="00065C8C" w:rsidP="00065C8C">
            <w:pPr>
              <w:pStyle w:val="Default"/>
              <w:jc w:val="both"/>
              <w:rPr>
                <w:sz w:val="23"/>
                <w:szCs w:val="23"/>
              </w:rPr>
            </w:pPr>
            <w:r>
              <w:rPr>
                <w:sz w:val="23"/>
                <w:szCs w:val="23"/>
              </w:rPr>
              <w:t xml:space="preserve">- показатели качества коммунальных ресурсов: </w:t>
            </w:r>
          </w:p>
          <w:p w:rsidR="00065C8C" w:rsidRDefault="00065C8C" w:rsidP="00065C8C">
            <w:pPr>
              <w:pStyle w:val="Default"/>
              <w:jc w:val="both"/>
              <w:rPr>
                <w:sz w:val="23"/>
                <w:szCs w:val="23"/>
              </w:rPr>
            </w:pPr>
            <w:r>
              <w:rPr>
                <w:sz w:val="23"/>
                <w:szCs w:val="23"/>
              </w:rPr>
              <w:t xml:space="preserve">отклонения среднесуточной температуры сетевой воды, поступившей в системы отопления от установленного графика; </w:t>
            </w:r>
          </w:p>
          <w:p w:rsidR="00065C8C" w:rsidRPr="006D5D85" w:rsidRDefault="00065C8C" w:rsidP="00065C8C">
            <w:pPr>
              <w:autoSpaceDE w:val="0"/>
              <w:autoSpaceDN w:val="0"/>
              <w:adjustRightInd w:val="0"/>
              <w:jc w:val="both"/>
            </w:pPr>
            <w:r>
              <w:rPr>
                <w:sz w:val="23"/>
                <w:szCs w:val="23"/>
              </w:rPr>
              <w:t>соответствие качества воды требованиям СанПиН.</w:t>
            </w:r>
          </w:p>
        </w:tc>
      </w:tr>
      <w:tr w:rsidR="00065C8C" w:rsidRPr="00C31A35" w:rsidTr="00983EB0">
        <w:tc>
          <w:tcPr>
            <w:tcW w:w="2943" w:type="dxa"/>
            <w:tcBorders>
              <w:top w:val="single" w:sz="4" w:space="0" w:color="auto"/>
              <w:bottom w:val="single" w:sz="4" w:space="0" w:color="auto"/>
              <w:right w:val="single" w:sz="4" w:space="0" w:color="auto"/>
            </w:tcBorders>
          </w:tcPr>
          <w:p w:rsidR="00065C8C" w:rsidRPr="00C31A35" w:rsidRDefault="00065C8C" w:rsidP="00176E7C">
            <w:pPr>
              <w:autoSpaceDE w:val="0"/>
              <w:autoSpaceDN w:val="0"/>
              <w:adjustRightInd w:val="0"/>
              <w:jc w:val="both"/>
            </w:pPr>
            <w:r w:rsidRPr="00C31A35">
              <w:t>Сроки</w:t>
            </w:r>
            <w:r w:rsidR="00B846F9">
              <w:t xml:space="preserve"> и этапы</w:t>
            </w:r>
            <w:r w:rsidRPr="00C31A35">
              <w:t xml:space="preserve"> реализации Программы</w:t>
            </w:r>
          </w:p>
        </w:tc>
        <w:tc>
          <w:tcPr>
            <w:tcW w:w="6946" w:type="dxa"/>
            <w:tcBorders>
              <w:top w:val="single" w:sz="4" w:space="0" w:color="auto"/>
              <w:left w:val="single" w:sz="4" w:space="0" w:color="auto"/>
              <w:bottom w:val="single" w:sz="4" w:space="0" w:color="auto"/>
            </w:tcBorders>
          </w:tcPr>
          <w:p w:rsidR="00065C8C" w:rsidRDefault="00B846F9" w:rsidP="00B846F9">
            <w:pPr>
              <w:autoSpaceDE w:val="0"/>
              <w:autoSpaceDN w:val="0"/>
              <w:adjustRightInd w:val="0"/>
              <w:jc w:val="both"/>
            </w:pPr>
            <w:r>
              <w:t>Период реализации программы до 2027 года.</w:t>
            </w:r>
          </w:p>
          <w:p w:rsidR="00B846F9" w:rsidRDefault="00B846F9" w:rsidP="00B846F9">
            <w:pPr>
              <w:autoSpaceDE w:val="0"/>
              <w:autoSpaceDN w:val="0"/>
              <w:adjustRightInd w:val="0"/>
              <w:jc w:val="both"/>
            </w:pPr>
            <w:r>
              <w:t>Этапы реализации программы:</w:t>
            </w:r>
          </w:p>
          <w:p w:rsidR="00B846F9" w:rsidRDefault="00B846F9" w:rsidP="00B846F9">
            <w:pPr>
              <w:autoSpaceDE w:val="0"/>
              <w:autoSpaceDN w:val="0"/>
              <w:adjustRightInd w:val="0"/>
              <w:jc w:val="both"/>
            </w:pPr>
            <w:r>
              <w:t>1 этап: первая очередь 2016-2020 годы;</w:t>
            </w:r>
          </w:p>
          <w:p w:rsidR="00B846F9" w:rsidRPr="00C31A35" w:rsidRDefault="00B846F9" w:rsidP="00B846F9">
            <w:pPr>
              <w:autoSpaceDE w:val="0"/>
              <w:autoSpaceDN w:val="0"/>
              <w:adjustRightInd w:val="0"/>
              <w:jc w:val="both"/>
            </w:pPr>
            <w:r>
              <w:t>2 этап: расчет реализации программы: 2021-2027 годы.</w:t>
            </w:r>
          </w:p>
        </w:tc>
      </w:tr>
      <w:tr w:rsidR="00065C8C" w:rsidRPr="00C31A35" w:rsidTr="00983EB0">
        <w:tc>
          <w:tcPr>
            <w:tcW w:w="2943" w:type="dxa"/>
            <w:tcBorders>
              <w:top w:val="single" w:sz="4" w:space="0" w:color="auto"/>
              <w:bottom w:val="single" w:sz="4" w:space="0" w:color="auto"/>
              <w:right w:val="single" w:sz="4" w:space="0" w:color="auto"/>
            </w:tcBorders>
            <w:shd w:val="clear" w:color="auto" w:fill="FFFFFF"/>
          </w:tcPr>
          <w:p w:rsidR="00065C8C" w:rsidRPr="00C31A35" w:rsidRDefault="00065C8C" w:rsidP="00176E7C">
            <w:pPr>
              <w:autoSpaceDE w:val="0"/>
              <w:autoSpaceDN w:val="0"/>
              <w:adjustRightInd w:val="0"/>
              <w:jc w:val="both"/>
            </w:pPr>
            <w:r>
              <w:t xml:space="preserve">Объемы и источники </w:t>
            </w:r>
            <w:r w:rsidRPr="00C31A35">
              <w:t>финансирования</w:t>
            </w:r>
          </w:p>
        </w:tc>
        <w:tc>
          <w:tcPr>
            <w:tcW w:w="6946" w:type="dxa"/>
            <w:tcBorders>
              <w:top w:val="single" w:sz="4" w:space="0" w:color="auto"/>
              <w:left w:val="single" w:sz="4" w:space="0" w:color="auto"/>
              <w:bottom w:val="single" w:sz="4" w:space="0" w:color="auto"/>
            </w:tcBorders>
            <w:shd w:val="clear" w:color="auto" w:fill="FFFFFF"/>
          </w:tcPr>
          <w:p w:rsidR="00B846F9" w:rsidRDefault="00065C8C" w:rsidP="009763B8">
            <w:pPr>
              <w:autoSpaceDE w:val="0"/>
              <w:autoSpaceDN w:val="0"/>
              <w:adjustRightInd w:val="0"/>
              <w:jc w:val="both"/>
            </w:pPr>
            <w:r w:rsidRPr="005B6467">
              <w:t>Источник финансирования</w:t>
            </w:r>
            <w:r w:rsidR="00B846F9">
              <w:t>:</w:t>
            </w:r>
          </w:p>
          <w:p w:rsidR="00065C8C" w:rsidRDefault="00B846F9" w:rsidP="00B846F9">
            <w:pPr>
              <w:autoSpaceDE w:val="0"/>
              <w:autoSpaceDN w:val="0"/>
              <w:adjustRightInd w:val="0"/>
              <w:jc w:val="both"/>
            </w:pPr>
            <w:r>
              <w:t>- средства федерального бюджета;</w:t>
            </w:r>
          </w:p>
          <w:p w:rsidR="00B846F9" w:rsidRDefault="00B846F9" w:rsidP="00B846F9">
            <w:pPr>
              <w:autoSpaceDE w:val="0"/>
              <w:autoSpaceDN w:val="0"/>
              <w:adjustRightInd w:val="0"/>
              <w:jc w:val="both"/>
            </w:pPr>
            <w:r>
              <w:t>- средства областного бюджета;</w:t>
            </w:r>
          </w:p>
          <w:p w:rsidR="00B846F9" w:rsidRDefault="00B846F9" w:rsidP="00B846F9">
            <w:pPr>
              <w:autoSpaceDE w:val="0"/>
              <w:autoSpaceDN w:val="0"/>
              <w:adjustRightInd w:val="0"/>
              <w:jc w:val="both"/>
            </w:pPr>
            <w:r>
              <w:t>- средства местного бюджета;</w:t>
            </w:r>
          </w:p>
          <w:p w:rsidR="00B846F9" w:rsidRDefault="00B846F9" w:rsidP="00B846F9">
            <w:pPr>
              <w:autoSpaceDE w:val="0"/>
              <w:autoSpaceDN w:val="0"/>
              <w:adjustRightInd w:val="0"/>
              <w:jc w:val="both"/>
            </w:pPr>
            <w:r>
              <w:t>- внебюджетные источники.</w:t>
            </w:r>
          </w:p>
          <w:p w:rsidR="00B846F9" w:rsidRPr="005B6467" w:rsidRDefault="00B846F9" w:rsidP="00B846F9">
            <w:pPr>
              <w:autoSpaceDE w:val="0"/>
              <w:autoSpaceDN w:val="0"/>
              <w:adjustRightInd w:val="0"/>
              <w:jc w:val="both"/>
            </w:pPr>
            <w:r w:rsidRPr="00C732E0">
              <w:t>Бюджетные ассигнования, предусмотренные в плановом периоде 2016-202</w:t>
            </w:r>
            <w:r>
              <w:t>7</w:t>
            </w:r>
            <w:r w:rsidRPr="00C732E0">
              <w:t xml:space="preserve"> годов, будут уточнены при формировании проектов бюджета </w:t>
            </w:r>
            <w:proofErr w:type="spellStart"/>
            <w:r>
              <w:t>Мамаканского</w:t>
            </w:r>
            <w:proofErr w:type="spellEnd"/>
            <w:r w:rsidRPr="00C732E0">
              <w:t xml:space="preserve"> городского поселения с </w:t>
            </w:r>
            <w:r>
              <w:t xml:space="preserve">учетом </w:t>
            </w:r>
            <w:r w:rsidRPr="00C732E0">
              <w:t>изменения ассигнований федерального и областного бюджетов.</w:t>
            </w:r>
          </w:p>
        </w:tc>
      </w:tr>
      <w:tr w:rsidR="00B846F9" w:rsidRPr="00C31A35" w:rsidTr="00983EB0">
        <w:tc>
          <w:tcPr>
            <w:tcW w:w="2943" w:type="dxa"/>
            <w:tcBorders>
              <w:top w:val="single" w:sz="4" w:space="0" w:color="auto"/>
              <w:bottom w:val="single" w:sz="4" w:space="0" w:color="auto"/>
              <w:right w:val="single" w:sz="4" w:space="0" w:color="auto"/>
            </w:tcBorders>
            <w:shd w:val="clear" w:color="auto" w:fill="FFFFFF"/>
          </w:tcPr>
          <w:p w:rsidR="00B846F9" w:rsidRDefault="00B846F9" w:rsidP="00176E7C">
            <w:pPr>
              <w:autoSpaceDE w:val="0"/>
              <w:autoSpaceDN w:val="0"/>
              <w:adjustRightInd w:val="0"/>
              <w:jc w:val="both"/>
            </w:pPr>
            <w:r>
              <w:t>Мероприятия Программы</w:t>
            </w:r>
          </w:p>
        </w:tc>
        <w:tc>
          <w:tcPr>
            <w:tcW w:w="6946" w:type="dxa"/>
            <w:tcBorders>
              <w:top w:val="single" w:sz="4" w:space="0" w:color="auto"/>
              <w:left w:val="single" w:sz="4" w:space="0" w:color="auto"/>
              <w:bottom w:val="single" w:sz="4" w:space="0" w:color="auto"/>
            </w:tcBorders>
            <w:shd w:val="clear" w:color="auto" w:fill="FFFFFF"/>
          </w:tcPr>
          <w:p w:rsidR="00B846F9" w:rsidRPr="00B846F9" w:rsidRDefault="00B846F9" w:rsidP="00B846F9">
            <w:pPr>
              <w:rPr>
                <w:rFonts w:eastAsiaTheme="minorHAnsi"/>
                <w:sz w:val="22"/>
                <w:szCs w:val="22"/>
              </w:rPr>
            </w:pPr>
            <w:r w:rsidRPr="00B846F9">
              <w:rPr>
                <w:rFonts w:eastAsiaTheme="minorHAnsi"/>
                <w:bCs/>
                <w:sz w:val="22"/>
                <w:szCs w:val="22"/>
              </w:rPr>
              <w:t>1. В сфере теплоснабжения:</w:t>
            </w:r>
          </w:p>
          <w:p w:rsidR="0057603E" w:rsidRDefault="00B846F9" w:rsidP="0057603E">
            <w:pPr>
              <w:spacing w:line="276" w:lineRule="auto"/>
              <w:jc w:val="both"/>
              <w:rPr>
                <w:rFonts w:eastAsiaTheme="minorHAnsi"/>
                <w:sz w:val="22"/>
                <w:szCs w:val="22"/>
                <w:lang w:eastAsia="en-US"/>
              </w:rPr>
            </w:pPr>
            <w:r w:rsidRPr="00B846F9">
              <w:rPr>
                <w:rFonts w:eastAsiaTheme="minorHAnsi"/>
                <w:sz w:val="22"/>
                <w:szCs w:val="22"/>
                <w:lang w:eastAsia="en-US"/>
              </w:rPr>
              <w:t xml:space="preserve">- реализация комплексных проектов Программы, направленных на развитие и модернизацию инженерной </w:t>
            </w:r>
            <w:r w:rsidRPr="00B863F9">
              <w:rPr>
                <w:rFonts w:eastAsiaTheme="minorHAnsi"/>
                <w:sz w:val="22"/>
                <w:szCs w:val="22"/>
                <w:lang w:eastAsia="en-US"/>
              </w:rPr>
              <w:t xml:space="preserve">инфраструктуры (в том числе строительство новых сетей теплоснабжения) </w:t>
            </w:r>
            <w:proofErr w:type="spellStart"/>
            <w:r w:rsidR="0057603E" w:rsidRPr="00B863F9">
              <w:rPr>
                <w:rFonts w:eastAsiaTheme="minorHAnsi"/>
                <w:sz w:val="22"/>
                <w:szCs w:val="22"/>
                <w:lang w:eastAsia="en-US"/>
              </w:rPr>
              <w:t>Мамаканского</w:t>
            </w:r>
            <w:proofErr w:type="spellEnd"/>
            <w:r w:rsidR="0057603E" w:rsidRPr="00B863F9">
              <w:rPr>
                <w:rFonts w:eastAsiaTheme="minorHAnsi"/>
                <w:sz w:val="22"/>
                <w:szCs w:val="22"/>
                <w:lang w:eastAsia="en-US"/>
              </w:rPr>
              <w:t xml:space="preserve"> </w:t>
            </w:r>
            <w:r w:rsidRPr="00B863F9">
              <w:rPr>
                <w:rFonts w:eastAsiaTheme="minorHAnsi"/>
                <w:sz w:val="22"/>
                <w:szCs w:val="22"/>
                <w:lang w:eastAsia="en-US"/>
              </w:rPr>
              <w:t>муниципального образования;</w:t>
            </w:r>
          </w:p>
          <w:p w:rsidR="00B846F9" w:rsidRPr="00B846F9" w:rsidRDefault="00B846F9" w:rsidP="0057603E">
            <w:pPr>
              <w:spacing w:line="276" w:lineRule="auto"/>
              <w:jc w:val="both"/>
              <w:rPr>
                <w:rFonts w:eastAsiaTheme="minorHAnsi"/>
                <w:sz w:val="22"/>
                <w:szCs w:val="22"/>
                <w:lang w:eastAsia="en-US"/>
              </w:rPr>
            </w:pPr>
            <w:r w:rsidRPr="00B846F9">
              <w:rPr>
                <w:rFonts w:eastAsiaTheme="minorHAnsi"/>
                <w:sz w:val="22"/>
                <w:szCs w:val="22"/>
                <w:lang w:eastAsia="en-US"/>
              </w:rPr>
              <w:t>- реализация комплексных мероприятий, направленных на оптимизацию потребления топливно-энергетических ресурсов в местности, приравненной к районам Крайнего Севера;</w:t>
            </w:r>
          </w:p>
          <w:p w:rsidR="00B846F9" w:rsidRPr="00B846F9" w:rsidRDefault="00B846F9" w:rsidP="0057603E">
            <w:pPr>
              <w:jc w:val="both"/>
              <w:rPr>
                <w:rFonts w:eastAsiaTheme="minorHAnsi"/>
                <w:sz w:val="22"/>
                <w:szCs w:val="22"/>
                <w:lang w:eastAsia="en-US"/>
              </w:rPr>
            </w:pPr>
            <w:r w:rsidRPr="00B846F9">
              <w:rPr>
                <w:rFonts w:eastAsiaTheme="minorHAnsi"/>
                <w:sz w:val="22"/>
                <w:szCs w:val="22"/>
                <w:lang w:eastAsia="en-US"/>
              </w:rPr>
              <w:t xml:space="preserve">- формирование системы взаимодействия органов местного самоуправления </w:t>
            </w:r>
            <w:proofErr w:type="spellStart"/>
            <w:r w:rsidR="0057603E">
              <w:rPr>
                <w:rFonts w:eastAsiaTheme="minorHAnsi"/>
                <w:sz w:val="22"/>
                <w:szCs w:val="22"/>
                <w:lang w:eastAsia="en-US"/>
              </w:rPr>
              <w:t>Мамаканского</w:t>
            </w:r>
            <w:proofErr w:type="spellEnd"/>
            <w:r w:rsidR="0057603E">
              <w:rPr>
                <w:rFonts w:eastAsiaTheme="minorHAnsi"/>
                <w:sz w:val="22"/>
                <w:szCs w:val="22"/>
                <w:lang w:eastAsia="en-US"/>
              </w:rPr>
              <w:t xml:space="preserve"> </w:t>
            </w:r>
            <w:r w:rsidRPr="00B846F9">
              <w:rPr>
                <w:rFonts w:eastAsiaTheme="minorHAnsi"/>
                <w:sz w:val="22"/>
                <w:szCs w:val="22"/>
                <w:lang w:eastAsia="en-US"/>
              </w:rPr>
              <w:t>муниципального образования, исполнительных органов государственной власти Иркутской области, проектных, научных, производственных и иных организаций.</w:t>
            </w:r>
          </w:p>
          <w:p w:rsidR="00B846F9" w:rsidRPr="00B863F9" w:rsidRDefault="00B846F9" w:rsidP="0057603E">
            <w:pPr>
              <w:rPr>
                <w:rFonts w:eastAsiaTheme="minorHAnsi"/>
                <w:sz w:val="22"/>
                <w:szCs w:val="22"/>
              </w:rPr>
            </w:pPr>
            <w:r w:rsidRPr="00B846F9">
              <w:rPr>
                <w:rFonts w:eastAsiaTheme="minorHAnsi"/>
                <w:sz w:val="22"/>
                <w:szCs w:val="22"/>
              </w:rPr>
              <w:t>2</w:t>
            </w:r>
            <w:r w:rsidRPr="00B863F9">
              <w:rPr>
                <w:rFonts w:eastAsiaTheme="minorHAnsi"/>
                <w:sz w:val="22"/>
                <w:szCs w:val="22"/>
              </w:rPr>
              <w:t>. В сфере водоснабжения:</w:t>
            </w:r>
          </w:p>
          <w:p w:rsidR="00B846F9" w:rsidRPr="00B846F9" w:rsidRDefault="00B846F9" w:rsidP="0057603E">
            <w:pPr>
              <w:jc w:val="both"/>
              <w:rPr>
                <w:rFonts w:eastAsiaTheme="minorHAnsi"/>
                <w:sz w:val="22"/>
                <w:szCs w:val="22"/>
                <w:lang w:eastAsia="en-US"/>
              </w:rPr>
            </w:pPr>
            <w:r w:rsidRPr="00B863F9">
              <w:rPr>
                <w:rFonts w:eastAsiaTheme="minorHAnsi"/>
                <w:sz w:val="22"/>
                <w:szCs w:val="22"/>
              </w:rPr>
              <w:t xml:space="preserve">- </w:t>
            </w:r>
            <w:r w:rsidRPr="00B863F9">
              <w:rPr>
                <w:rFonts w:eastAsiaTheme="minorHAnsi"/>
                <w:sz w:val="22"/>
                <w:szCs w:val="22"/>
                <w:lang w:eastAsia="en-US"/>
              </w:rPr>
              <w:t>реконструкция существующего</w:t>
            </w:r>
            <w:r w:rsidRPr="00B846F9">
              <w:rPr>
                <w:rFonts w:eastAsiaTheme="minorHAnsi"/>
                <w:sz w:val="22"/>
                <w:szCs w:val="22"/>
                <w:lang w:eastAsia="en-US"/>
              </w:rPr>
              <w:t xml:space="preserve"> водозаборного узла и завершение строительства водозаборных очистных сооружений (ВОС);</w:t>
            </w:r>
          </w:p>
          <w:p w:rsidR="00B846F9" w:rsidRPr="00B846F9" w:rsidRDefault="00B846F9" w:rsidP="0057603E">
            <w:pPr>
              <w:jc w:val="both"/>
              <w:rPr>
                <w:rFonts w:eastAsiaTheme="minorHAnsi"/>
                <w:sz w:val="22"/>
                <w:szCs w:val="22"/>
              </w:rPr>
            </w:pPr>
            <w:r w:rsidRPr="00B846F9">
              <w:rPr>
                <w:rFonts w:eastAsiaTheme="minorHAnsi"/>
                <w:sz w:val="22"/>
                <w:szCs w:val="22"/>
                <w:lang w:eastAsia="en-US"/>
              </w:rPr>
              <w:t>- снижение вредного воздействия на окружающую среду;</w:t>
            </w:r>
          </w:p>
          <w:p w:rsidR="00B846F9" w:rsidRPr="00B846F9" w:rsidRDefault="00B846F9" w:rsidP="0057603E">
            <w:pPr>
              <w:jc w:val="both"/>
              <w:rPr>
                <w:rFonts w:eastAsiaTheme="minorHAnsi"/>
                <w:sz w:val="22"/>
                <w:szCs w:val="22"/>
              </w:rPr>
            </w:pPr>
            <w:r w:rsidRPr="00B846F9">
              <w:rPr>
                <w:rFonts w:eastAsiaTheme="minorHAnsi"/>
                <w:sz w:val="22"/>
                <w:szCs w:val="22"/>
              </w:rPr>
              <w:t>- строительство новых водопроводных сетей;</w:t>
            </w:r>
          </w:p>
          <w:p w:rsidR="00B846F9" w:rsidRPr="00B846F9" w:rsidRDefault="00B846F9" w:rsidP="0057603E">
            <w:pPr>
              <w:jc w:val="both"/>
              <w:rPr>
                <w:rFonts w:eastAsiaTheme="minorHAnsi"/>
                <w:sz w:val="22"/>
                <w:szCs w:val="22"/>
              </w:rPr>
            </w:pPr>
            <w:r w:rsidRPr="00B846F9">
              <w:rPr>
                <w:rFonts w:eastAsiaTheme="minorHAnsi"/>
                <w:sz w:val="22"/>
                <w:szCs w:val="22"/>
              </w:rPr>
              <w:lastRenderedPageBreak/>
              <w:t>- благоустройство санитарной зоны источника водоснабжения;</w:t>
            </w:r>
          </w:p>
          <w:p w:rsidR="00B846F9" w:rsidRPr="00B846F9" w:rsidRDefault="00B846F9" w:rsidP="0057603E">
            <w:pPr>
              <w:jc w:val="both"/>
              <w:rPr>
                <w:rFonts w:eastAsiaTheme="minorHAnsi"/>
                <w:sz w:val="22"/>
                <w:szCs w:val="22"/>
              </w:rPr>
            </w:pPr>
            <w:r w:rsidRPr="00B846F9">
              <w:rPr>
                <w:rFonts w:eastAsiaTheme="minorHAnsi"/>
                <w:sz w:val="22"/>
                <w:szCs w:val="22"/>
              </w:rPr>
              <w:t>- мероприятия по уменьшению водопотребления (установка приборов учета);</w:t>
            </w:r>
          </w:p>
          <w:p w:rsidR="00B846F9" w:rsidRPr="00B846F9" w:rsidRDefault="00B846F9" w:rsidP="0057603E">
            <w:pPr>
              <w:jc w:val="both"/>
              <w:rPr>
                <w:rFonts w:eastAsiaTheme="minorHAnsi"/>
                <w:sz w:val="22"/>
                <w:szCs w:val="22"/>
              </w:rPr>
            </w:pPr>
            <w:r w:rsidRPr="00B846F9">
              <w:rPr>
                <w:rFonts w:eastAsiaTheme="minorHAnsi"/>
                <w:sz w:val="22"/>
                <w:szCs w:val="22"/>
              </w:rPr>
              <w:t>- внедрение прогрессивных технологий и оборудования.</w:t>
            </w:r>
          </w:p>
          <w:p w:rsidR="00B846F9" w:rsidRPr="00B846F9" w:rsidRDefault="00B846F9" w:rsidP="00B846F9">
            <w:pPr>
              <w:rPr>
                <w:rFonts w:eastAsiaTheme="minorHAnsi"/>
                <w:sz w:val="22"/>
                <w:szCs w:val="22"/>
              </w:rPr>
            </w:pPr>
            <w:r w:rsidRPr="00B863F9">
              <w:rPr>
                <w:rFonts w:eastAsiaTheme="minorHAnsi"/>
                <w:sz w:val="22"/>
                <w:szCs w:val="22"/>
              </w:rPr>
              <w:t>3. В сфере водоотведения:</w:t>
            </w:r>
          </w:p>
          <w:p w:rsidR="00B846F9" w:rsidRPr="00B846F9" w:rsidRDefault="00B846F9" w:rsidP="0057603E">
            <w:pPr>
              <w:jc w:val="both"/>
              <w:rPr>
                <w:rFonts w:eastAsiaTheme="minorHAnsi"/>
                <w:sz w:val="22"/>
                <w:szCs w:val="22"/>
                <w:lang w:eastAsia="en-US"/>
              </w:rPr>
            </w:pPr>
            <w:r w:rsidRPr="00B846F9">
              <w:rPr>
                <w:rFonts w:eastAsiaTheme="minorHAnsi"/>
                <w:sz w:val="22"/>
                <w:szCs w:val="22"/>
                <w:lang w:eastAsia="en-US"/>
              </w:rPr>
              <w:t>- реконструкция существующих ка</w:t>
            </w:r>
            <w:r w:rsidR="00B863F9">
              <w:rPr>
                <w:rFonts w:eastAsiaTheme="minorHAnsi"/>
                <w:sz w:val="22"/>
                <w:szCs w:val="22"/>
                <w:lang w:eastAsia="en-US"/>
              </w:rPr>
              <w:t xml:space="preserve">нализационных узлов и </w:t>
            </w:r>
            <w:r w:rsidRPr="00B846F9">
              <w:rPr>
                <w:rFonts w:eastAsiaTheme="minorHAnsi"/>
                <w:sz w:val="22"/>
                <w:szCs w:val="22"/>
                <w:lang w:eastAsia="en-US"/>
              </w:rPr>
              <w:t xml:space="preserve"> строительств</w:t>
            </w:r>
            <w:r w:rsidR="00B863F9">
              <w:rPr>
                <w:rFonts w:eastAsiaTheme="minorHAnsi"/>
                <w:sz w:val="22"/>
                <w:szCs w:val="22"/>
                <w:lang w:eastAsia="en-US"/>
              </w:rPr>
              <w:t>о</w:t>
            </w:r>
            <w:r w:rsidRPr="00B846F9">
              <w:rPr>
                <w:rFonts w:eastAsiaTheme="minorHAnsi"/>
                <w:sz w:val="22"/>
                <w:szCs w:val="22"/>
                <w:lang w:eastAsia="en-US"/>
              </w:rPr>
              <w:t xml:space="preserve"> канализационных очистных сооружений (КОС);</w:t>
            </w:r>
          </w:p>
          <w:p w:rsidR="00B846F9" w:rsidRPr="00B846F9" w:rsidRDefault="00B846F9" w:rsidP="0057603E">
            <w:pPr>
              <w:jc w:val="both"/>
              <w:rPr>
                <w:rFonts w:eastAsiaTheme="minorHAnsi"/>
                <w:sz w:val="22"/>
                <w:szCs w:val="22"/>
                <w:lang w:eastAsia="en-US"/>
              </w:rPr>
            </w:pPr>
            <w:r w:rsidRPr="00B846F9">
              <w:rPr>
                <w:rFonts w:eastAsiaTheme="minorHAnsi"/>
                <w:sz w:val="22"/>
                <w:szCs w:val="22"/>
                <w:lang w:eastAsia="en-US"/>
              </w:rPr>
              <w:t>-реконструкция существующих канализационных сетей и модернизация существующих канализационных очистных сооружений;</w:t>
            </w:r>
          </w:p>
          <w:p w:rsidR="00B846F9" w:rsidRPr="00B846F9" w:rsidRDefault="00B846F9" w:rsidP="0057603E">
            <w:pPr>
              <w:jc w:val="both"/>
              <w:rPr>
                <w:rFonts w:eastAsiaTheme="minorHAnsi"/>
                <w:sz w:val="22"/>
                <w:szCs w:val="22"/>
              </w:rPr>
            </w:pPr>
            <w:r w:rsidRPr="00B846F9">
              <w:rPr>
                <w:rFonts w:eastAsiaTheme="minorHAnsi"/>
                <w:sz w:val="22"/>
                <w:szCs w:val="22"/>
                <w:lang w:eastAsia="en-US"/>
              </w:rPr>
              <w:t>- установка приборов учёта;</w:t>
            </w:r>
          </w:p>
          <w:p w:rsidR="00B846F9" w:rsidRPr="00B846F9" w:rsidRDefault="00B846F9" w:rsidP="0057603E">
            <w:pPr>
              <w:jc w:val="both"/>
              <w:rPr>
                <w:rFonts w:eastAsiaTheme="minorHAnsi"/>
                <w:sz w:val="22"/>
                <w:szCs w:val="22"/>
              </w:rPr>
            </w:pPr>
            <w:r w:rsidRPr="00B846F9">
              <w:rPr>
                <w:rFonts w:eastAsiaTheme="minorHAnsi"/>
                <w:sz w:val="22"/>
                <w:szCs w:val="22"/>
              </w:rPr>
              <w:t>- внедрение прогрессивных технологий и оборудования.</w:t>
            </w:r>
          </w:p>
          <w:p w:rsidR="00B846F9" w:rsidRPr="00B846F9" w:rsidRDefault="00B846F9" w:rsidP="0057603E">
            <w:pPr>
              <w:jc w:val="both"/>
              <w:rPr>
                <w:rFonts w:eastAsiaTheme="minorHAnsi"/>
                <w:sz w:val="22"/>
                <w:szCs w:val="22"/>
              </w:rPr>
            </w:pPr>
            <w:r w:rsidRPr="00B846F9">
              <w:rPr>
                <w:rFonts w:eastAsiaTheme="minorHAnsi"/>
                <w:sz w:val="22"/>
                <w:szCs w:val="22"/>
              </w:rPr>
              <w:t>4. Организация сбора и вывоза твердых коммунальных отходов (ТКО):</w:t>
            </w:r>
          </w:p>
          <w:p w:rsidR="00B846F9" w:rsidRPr="00B846F9" w:rsidRDefault="00B846F9" w:rsidP="0057603E">
            <w:pPr>
              <w:jc w:val="both"/>
              <w:rPr>
                <w:rFonts w:eastAsiaTheme="minorHAnsi"/>
                <w:sz w:val="22"/>
                <w:szCs w:val="22"/>
              </w:rPr>
            </w:pPr>
            <w:r w:rsidRPr="00B846F9">
              <w:rPr>
                <w:rFonts w:eastAsiaTheme="minorHAnsi"/>
                <w:sz w:val="22"/>
                <w:szCs w:val="22"/>
              </w:rPr>
              <w:t xml:space="preserve">- улучшение санитарного состояния </w:t>
            </w:r>
            <w:proofErr w:type="spellStart"/>
            <w:r w:rsidRPr="00B846F9">
              <w:rPr>
                <w:rFonts w:eastAsiaTheme="minorHAnsi"/>
                <w:sz w:val="22"/>
                <w:szCs w:val="22"/>
              </w:rPr>
              <w:t>территори</w:t>
            </w:r>
            <w:r w:rsidR="0057603E">
              <w:rPr>
                <w:rFonts w:eastAsiaTheme="minorHAnsi"/>
                <w:sz w:val="22"/>
                <w:szCs w:val="22"/>
              </w:rPr>
              <w:t>игородского</w:t>
            </w:r>
            <w:proofErr w:type="spellEnd"/>
            <w:r w:rsidRPr="00B846F9">
              <w:rPr>
                <w:rFonts w:eastAsiaTheme="minorHAnsi"/>
                <w:sz w:val="22"/>
                <w:szCs w:val="22"/>
              </w:rPr>
              <w:t xml:space="preserve"> поселения;</w:t>
            </w:r>
          </w:p>
          <w:p w:rsidR="00B846F9" w:rsidRPr="00B846F9" w:rsidRDefault="00B846F9" w:rsidP="0057603E">
            <w:pPr>
              <w:jc w:val="both"/>
              <w:rPr>
                <w:rFonts w:eastAsiaTheme="minorHAnsi"/>
                <w:sz w:val="22"/>
                <w:szCs w:val="22"/>
              </w:rPr>
            </w:pPr>
            <w:r w:rsidRPr="00B846F9">
              <w:rPr>
                <w:rFonts w:eastAsiaTheme="minorHAnsi"/>
                <w:sz w:val="22"/>
                <w:szCs w:val="22"/>
              </w:rPr>
              <w:t>- стабилизация и последующее уменьшение образования бытовых отходов;</w:t>
            </w:r>
          </w:p>
          <w:p w:rsidR="00B846F9" w:rsidRPr="00B846F9" w:rsidRDefault="00B846F9" w:rsidP="0057603E">
            <w:pPr>
              <w:jc w:val="both"/>
              <w:rPr>
                <w:rFonts w:eastAsiaTheme="minorHAnsi"/>
                <w:sz w:val="22"/>
                <w:szCs w:val="22"/>
              </w:rPr>
            </w:pPr>
            <w:r w:rsidRPr="00B846F9">
              <w:rPr>
                <w:rFonts w:eastAsiaTheme="minorHAnsi"/>
                <w:sz w:val="22"/>
                <w:szCs w:val="22"/>
              </w:rPr>
              <w:t xml:space="preserve">- улучшение экологического состояния </w:t>
            </w:r>
            <w:proofErr w:type="spellStart"/>
            <w:r w:rsidR="0057603E">
              <w:rPr>
                <w:rFonts w:eastAsiaTheme="minorHAnsi"/>
                <w:sz w:val="22"/>
                <w:szCs w:val="22"/>
              </w:rPr>
              <w:t>Мамаканского</w:t>
            </w:r>
            <w:proofErr w:type="spellEnd"/>
            <w:r w:rsidRPr="00B846F9">
              <w:rPr>
                <w:rFonts w:eastAsiaTheme="minorHAnsi"/>
                <w:sz w:val="22"/>
                <w:szCs w:val="22"/>
              </w:rPr>
              <w:t xml:space="preserve"> городского поселения;</w:t>
            </w:r>
          </w:p>
          <w:p w:rsidR="00B846F9" w:rsidRPr="00B846F9" w:rsidRDefault="00B846F9" w:rsidP="0057603E">
            <w:pPr>
              <w:jc w:val="both"/>
              <w:rPr>
                <w:rFonts w:eastAsiaTheme="minorHAnsi"/>
                <w:sz w:val="22"/>
                <w:szCs w:val="22"/>
              </w:rPr>
            </w:pPr>
            <w:r w:rsidRPr="00B846F9">
              <w:rPr>
                <w:rFonts w:eastAsiaTheme="minorHAnsi"/>
                <w:sz w:val="22"/>
                <w:szCs w:val="22"/>
              </w:rPr>
              <w:t>- обеспечение надлежащего сбора и транспортировки ТКО и ЖКО.</w:t>
            </w:r>
          </w:p>
          <w:p w:rsidR="00B846F9" w:rsidRPr="00B846F9" w:rsidRDefault="00B846F9" w:rsidP="0057603E">
            <w:pPr>
              <w:jc w:val="both"/>
              <w:rPr>
                <w:rFonts w:eastAsiaTheme="minorHAnsi"/>
                <w:sz w:val="22"/>
                <w:szCs w:val="22"/>
              </w:rPr>
            </w:pPr>
            <w:r w:rsidRPr="00B846F9">
              <w:rPr>
                <w:rFonts w:eastAsiaTheme="minorHAnsi"/>
                <w:sz w:val="22"/>
                <w:szCs w:val="22"/>
              </w:rPr>
              <w:t>5. В сфере электроснабжения:</w:t>
            </w:r>
          </w:p>
          <w:p w:rsidR="00B846F9" w:rsidRPr="00B846F9" w:rsidRDefault="00B846F9" w:rsidP="0057603E">
            <w:pPr>
              <w:jc w:val="both"/>
              <w:rPr>
                <w:rFonts w:eastAsiaTheme="minorHAnsi"/>
                <w:sz w:val="22"/>
                <w:szCs w:val="22"/>
              </w:rPr>
            </w:pPr>
            <w:r w:rsidRPr="00B846F9">
              <w:rPr>
                <w:rFonts w:eastAsiaTheme="minorHAnsi"/>
                <w:sz w:val="22"/>
                <w:szCs w:val="22"/>
              </w:rPr>
              <w:t>- реконструкция сетей наружного освещения улиц и проездов;</w:t>
            </w:r>
          </w:p>
          <w:p w:rsidR="00B846F9" w:rsidRPr="00B846F9" w:rsidRDefault="00B846F9" w:rsidP="0057603E">
            <w:pPr>
              <w:jc w:val="both"/>
              <w:rPr>
                <w:rFonts w:eastAsiaTheme="minorHAnsi"/>
                <w:sz w:val="22"/>
                <w:szCs w:val="22"/>
              </w:rPr>
            </w:pPr>
            <w:r w:rsidRPr="00B846F9">
              <w:rPr>
                <w:rFonts w:eastAsiaTheme="minorHAnsi"/>
                <w:sz w:val="22"/>
                <w:szCs w:val="22"/>
              </w:rPr>
              <w:t>- оснащение приборами учета;</w:t>
            </w:r>
          </w:p>
          <w:p w:rsidR="00B846F9" w:rsidRPr="005B6467" w:rsidRDefault="00B846F9" w:rsidP="0057603E">
            <w:pPr>
              <w:autoSpaceDE w:val="0"/>
              <w:autoSpaceDN w:val="0"/>
              <w:adjustRightInd w:val="0"/>
              <w:jc w:val="both"/>
            </w:pPr>
            <w:r w:rsidRPr="00B846F9">
              <w:rPr>
                <w:rFonts w:eastAsiaTheme="minorHAnsi"/>
                <w:sz w:val="22"/>
                <w:szCs w:val="22"/>
              </w:rPr>
              <w:t>- внедрение современного электроосветительного оборудования, обеспечивающего экономию электрической энергии.</w:t>
            </w:r>
          </w:p>
        </w:tc>
      </w:tr>
      <w:tr w:rsidR="00065C8C" w:rsidRPr="00C31A35" w:rsidTr="00983EB0">
        <w:tc>
          <w:tcPr>
            <w:tcW w:w="2943" w:type="dxa"/>
            <w:tcBorders>
              <w:top w:val="single" w:sz="4" w:space="0" w:color="auto"/>
              <w:bottom w:val="single" w:sz="4" w:space="0" w:color="auto"/>
              <w:right w:val="single" w:sz="4" w:space="0" w:color="auto"/>
            </w:tcBorders>
          </w:tcPr>
          <w:p w:rsidR="00065C8C" w:rsidRPr="00C31A35" w:rsidRDefault="00065C8C" w:rsidP="00065C8C">
            <w:pPr>
              <w:autoSpaceDE w:val="0"/>
              <w:autoSpaceDN w:val="0"/>
              <w:adjustRightInd w:val="0"/>
              <w:jc w:val="both"/>
            </w:pPr>
            <w:r w:rsidRPr="00C31A35">
              <w:lastRenderedPageBreak/>
              <w:t xml:space="preserve">Ожидаемые конечные результаты Программы </w:t>
            </w:r>
          </w:p>
        </w:tc>
        <w:tc>
          <w:tcPr>
            <w:tcW w:w="6946" w:type="dxa"/>
            <w:tcBorders>
              <w:top w:val="single" w:sz="4" w:space="0" w:color="auto"/>
              <w:left w:val="single" w:sz="4" w:space="0" w:color="auto"/>
              <w:bottom w:val="single" w:sz="4" w:space="0" w:color="auto"/>
            </w:tcBorders>
          </w:tcPr>
          <w:p w:rsidR="00065C8C" w:rsidRPr="006D5D85" w:rsidRDefault="00065C8C" w:rsidP="003C5B94">
            <w:pPr>
              <w:autoSpaceDE w:val="0"/>
              <w:autoSpaceDN w:val="0"/>
              <w:adjustRightInd w:val="0"/>
              <w:jc w:val="both"/>
              <w:rPr>
                <w:color w:val="000000"/>
              </w:rPr>
            </w:pPr>
            <w:r w:rsidRPr="006D5D85">
              <w:rPr>
                <w:color w:val="000000"/>
              </w:rPr>
              <w:t>- улучшение качества коммунального обслуживания потребителей;</w:t>
            </w:r>
          </w:p>
          <w:p w:rsidR="00065C8C" w:rsidRDefault="00065C8C" w:rsidP="003C5B94">
            <w:pPr>
              <w:autoSpaceDE w:val="0"/>
              <w:autoSpaceDN w:val="0"/>
              <w:adjustRightInd w:val="0"/>
              <w:jc w:val="both"/>
              <w:rPr>
                <w:color w:val="000000"/>
              </w:rPr>
            </w:pPr>
            <w:r w:rsidRPr="006D5D85">
              <w:rPr>
                <w:color w:val="000000"/>
              </w:rPr>
              <w:t>- ликвидация критического уровня износа инженерных коммуникаций.</w:t>
            </w:r>
          </w:p>
          <w:p w:rsidR="00065C8C" w:rsidRPr="003C5B94" w:rsidRDefault="00065C8C" w:rsidP="003C5B94">
            <w:pPr>
              <w:jc w:val="both"/>
            </w:pPr>
            <w:r w:rsidRPr="003C5B94">
              <w:t>- повышение надежности и качества теплоснабжения;</w:t>
            </w:r>
          </w:p>
          <w:p w:rsidR="00065C8C" w:rsidRPr="003C5B94" w:rsidRDefault="00065C8C" w:rsidP="003C5B94">
            <w:pPr>
              <w:jc w:val="both"/>
            </w:pPr>
            <w:r w:rsidRPr="003C5B94">
              <w:t>- повышение надежности водоснабжения и водоотведения;</w:t>
            </w:r>
            <w:r w:rsidRPr="003C5B94">
              <w:br/>
              <w:t xml:space="preserve">- повышение экологической безопасности в </w:t>
            </w:r>
            <w:r w:rsidR="0057603E">
              <w:t>поселке</w:t>
            </w:r>
            <w:r w:rsidRPr="003C5B94">
              <w:t>;</w:t>
            </w:r>
          </w:p>
          <w:p w:rsidR="00065C8C" w:rsidRPr="003C5B94" w:rsidRDefault="00065C8C" w:rsidP="003C5B94">
            <w:pPr>
              <w:jc w:val="both"/>
            </w:pPr>
            <w:r w:rsidRPr="003C5B94">
              <w:t>- соответствие параметров качества питьевой воды установленным нормативам СанПиН;</w:t>
            </w:r>
          </w:p>
          <w:p w:rsidR="00065C8C" w:rsidRPr="003C5B94" w:rsidRDefault="00065C8C" w:rsidP="003C5B94">
            <w:pPr>
              <w:jc w:val="both"/>
            </w:pPr>
            <w:r w:rsidRPr="003C5B94">
              <w:t>- снижение уровня потерь воды;</w:t>
            </w:r>
          </w:p>
          <w:p w:rsidR="00065C8C" w:rsidRDefault="00065C8C" w:rsidP="003C5B94">
            <w:pPr>
              <w:autoSpaceDE w:val="0"/>
              <w:autoSpaceDN w:val="0"/>
              <w:adjustRightInd w:val="0"/>
              <w:jc w:val="both"/>
              <w:rPr>
                <w:sz w:val="28"/>
                <w:szCs w:val="28"/>
              </w:rPr>
            </w:pPr>
            <w:r w:rsidRPr="003C5B94">
              <w:t>- сокращение эксплуатационных расходов на единицу продукции</w:t>
            </w:r>
            <w:r>
              <w:rPr>
                <w:sz w:val="28"/>
                <w:szCs w:val="28"/>
              </w:rPr>
              <w:t>;</w:t>
            </w:r>
          </w:p>
          <w:p w:rsidR="00065C8C" w:rsidRPr="00065C8C" w:rsidRDefault="00065C8C" w:rsidP="00065C8C">
            <w:pPr>
              <w:autoSpaceDE w:val="0"/>
              <w:autoSpaceDN w:val="0"/>
              <w:adjustRightInd w:val="0"/>
              <w:jc w:val="both"/>
              <w:rPr>
                <w:sz w:val="28"/>
                <w:szCs w:val="28"/>
              </w:rPr>
            </w:pPr>
            <w:r w:rsidRPr="003C5B94">
              <w:t xml:space="preserve">- </w:t>
            </w:r>
            <w:r>
              <w:t>повышение эффективности финансово-хозяйственной деятельности предприятий коммунального комплекса</w:t>
            </w:r>
            <w:r>
              <w:rPr>
                <w:sz w:val="28"/>
                <w:szCs w:val="28"/>
              </w:rPr>
              <w:t>;</w:t>
            </w:r>
          </w:p>
        </w:tc>
      </w:tr>
      <w:tr w:rsidR="0057603E" w:rsidRPr="00C31A35" w:rsidTr="00983EB0">
        <w:tc>
          <w:tcPr>
            <w:tcW w:w="2943" w:type="dxa"/>
            <w:tcBorders>
              <w:top w:val="single" w:sz="4" w:space="0" w:color="auto"/>
              <w:bottom w:val="single" w:sz="4" w:space="0" w:color="auto"/>
              <w:right w:val="single" w:sz="4" w:space="0" w:color="auto"/>
            </w:tcBorders>
          </w:tcPr>
          <w:p w:rsidR="0057603E" w:rsidRPr="00C31A35" w:rsidRDefault="0057603E" w:rsidP="00065C8C">
            <w:pPr>
              <w:autoSpaceDE w:val="0"/>
              <w:autoSpaceDN w:val="0"/>
              <w:adjustRightInd w:val="0"/>
              <w:jc w:val="both"/>
            </w:pPr>
            <w:r>
              <w:t xml:space="preserve">Система организации и </w:t>
            </w:r>
            <w:proofErr w:type="gramStart"/>
            <w:r>
              <w:t>контроля за</w:t>
            </w:r>
            <w:proofErr w:type="gramEnd"/>
            <w:r>
              <w:t xml:space="preserve"> исполнением Программы</w:t>
            </w:r>
          </w:p>
        </w:tc>
        <w:tc>
          <w:tcPr>
            <w:tcW w:w="6946" w:type="dxa"/>
            <w:tcBorders>
              <w:top w:val="single" w:sz="4" w:space="0" w:color="auto"/>
              <w:left w:val="single" w:sz="4" w:space="0" w:color="auto"/>
              <w:bottom w:val="single" w:sz="4" w:space="0" w:color="auto"/>
            </w:tcBorders>
          </w:tcPr>
          <w:p w:rsidR="0057603E" w:rsidRPr="006D5D85" w:rsidRDefault="0057603E" w:rsidP="0057603E">
            <w:pPr>
              <w:autoSpaceDE w:val="0"/>
              <w:autoSpaceDN w:val="0"/>
              <w:adjustRightInd w:val="0"/>
              <w:jc w:val="both"/>
              <w:rPr>
                <w:color w:val="000000"/>
              </w:rPr>
            </w:pPr>
            <w:r w:rsidRPr="00C732E0">
              <w:t xml:space="preserve">Программа реализуется на всей территории </w:t>
            </w:r>
            <w:proofErr w:type="spellStart"/>
            <w:r>
              <w:t>Мамаканскогомуниципального</w:t>
            </w:r>
            <w:proofErr w:type="spellEnd"/>
            <w:r>
              <w:t xml:space="preserve"> образования</w:t>
            </w:r>
            <w:r w:rsidRPr="00C732E0">
              <w:t>. Для оценки эффективности реа</w:t>
            </w:r>
            <w:r>
              <w:t xml:space="preserve">лизации Программы </w:t>
            </w:r>
            <w:proofErr w:type="spellStart"/>
            <w:r>
              <w:t>АдминистрацияМамаканского</w:t>
            </w:r>
            <w:proofErr w:type="spellEnd"/>
            <w:r w:rsidRPr="00C732E0">
              <w:t xml:space="preserve"> городского поселения проводит ежегодный мониторинг. </w:t>
            </w:r>
            <w:proofErr w:type="gramStart"/>
            <w:r w:rsidRPr="00C732E0">
              <w:t>Контроль за</w:t>
            </w:r>
            <w:proofErr w:type="gramEnd"/>
            <w:r w:rsidRPr="00C732E0">
              <w:t xml:space="preserve"> исполнением Программы осуществляют Дума </w:t>
            </w:r>
            <w:proofErr w:type="spellStart"/>
            <w:r>
              <w:t>Мамаканского</w:t>
            </w:r>
            <w:proofErr w:type="spellEnd"/>
            <w:r>
              <w:t xml:space="preserve"> </w:t>
            </w:r>
            <w:r w:rsidRPr="00C732E0">
              <w:t xml:space="preserve">городского поселения, администрация </w:t>
            </w:r>
            <w:proofErr w:type="spellStart"/>
            <w:r>
              <w:t>Мамаканского</w:t>
            </w:r>
            <w:proofErr w:type="spellEnd"/>
            <w:r w:rsidRPr="00C732E0">
              <w:t xml:space="preserve"> городского поселения в пределах своих полномочий в соответствии с действующим законодательством Р</w:t>
            </w:r>
            <w:r>
              <w:t xml:space="preserve">оссийской </w:t>
            </w:r>
            <w:r w:rsidRPr="00C732E0">
              <w:t>Ф</w:t>
            </w:r>
            <w:r>
              <w:t>едерации</w:t>
            </w:r>
            <w:r w:rsidRPr="00C732E0">
              <w:t>.</w:t>
            </w:r>
          </w:p>
        </w:tc>
      </w:tr>
    </w:tbl>
    <w:p w:rsidR="00B119B8" w:rsidRDefault="00B119B8" w:rsidP="00377D50">
      <w:pPr>
        <w:jc w:val="center"/>
        <w:rPr>
          <w:b/>
        </w:rPr>
      </w:pPr>
    </w:p>
    <w:p w:rsidR="0088219A" w:rsidRPr="00333D0A" w:rsidRDefault="00101CBB" w:rsidP="00377D50">
      <w:pPr>
        <w:jc w:val="center"/>
        <w:rPr>
          <w:b/>
          <w:bCs/>
        </w:rPr>
      </w:pPr>
      <w:r w:rsidRPr="00333D0A">
        <w:rPr>
          <w:b/>
        </w:rPr>
        <w:t xml:space="preserve">2. </w:t>
      </w:r>
      <w:r w:rsidRPr="00333D0A">
        <w:rPr>
          <w:b/>
          <w:bCs/>
        </w:rPr>
        <w:t>Краткая характеристика муниципального образования</w:t>
      </w:r>
    </w:p>
    <w:p w:rsidR="00333D0A" w:rsidRDefault="00333D0A" w:rsidP="00377D50">
      <w:pPr>
        <w:jc w:val="center"/>
        <w:rPr>
          <w:b/>
          <w:bCs/>
          <w:sz w:val="23"/>
          <w:szCs w:val="23"/>
        </w:rPr>
      </w:pPr>
    </w:p>
    <w:p w:rsidR="00333D0A" w:rsidRPr="00333D0A" w:rsidRDefault="00333D0A" w:rsidP="00333D0A">
      <w:pPr>
        <w:overflowPunct w:val="0"/>
        <w:autoSpaceDE w:val="0"/>
        <w:autoSpaceDN w:val="0"/>
        <w:adjustRightInd w:val="0"/>
        <w:ind w:firstLine="709"/>
        <w:jc w:val="both"/>
        <w:rPr>
          <w:rFonts w:eastAsia="Calibri"/>
        </w:rPr>
      </w:pPr>
      <w:proofErr w:type="spellStart"/>
      <w:r w:rsidRPr="00333D0A">
        <w:rPr>
          <w:rFonts w:eastAsia="Calibri"/>
        </w:rPr>
        <w:t>Мамаканское</w:t>
      </w:r>
      <w:proofErr w:type="spellEnd"/>
      <w:r w:rsidRPr="00333D0A">
        <w:rPr>
          <w:rFonts w:eastAsia="Calibri"/>
        </w:rPr>
        <w:t xml:space="preserve"> муниципальное образование со статусом городского поселения входит в состав </w:t>
      </w:r>
      <w:proofErr w:type="spellStart"/>
      <w:r w:rsidRPr="00333D0A">
        <w:rPr>
          <w:rFonts w:eastAsia="Calibri"/>
        </w:rPr>
        <w:t>Бодайбинского</w:t>
      </w:r>
      <w:proofErr w:type="spellEnd"/>
      <w:r w:rsidRPr="00333D0A">
        <w:rPr>
          <w:rFonts w:eastAsia="Calibri"/>
        </w:rPr>
        <w:t xml:space="preserve">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w:t>
      </w:r>
      <w:proofErr w:type="spellStart"/>
      <w:r w:rsidRPr="00333D0A">
        <w:rPr>
          <w:rFonts w:eastAsia="Calibri"/>
        </w:rPr>
        <w:t>Бодайбинского</w:t>
      </w:r>
      <w:proofErr w:type="spellEnd"/>
      <w:r w:rsidRPr="00333D0A">
        <w:rPr>
          <w:rFonts w:eastAsia="Calibri"/>
        </w:rPr>
        <w:t xml:space="preserve"> района Иркутской области».</w:t>
      </w:r>
    </w:p>
    <w:p w:rsidR="00333D0A" w:rsidRPr="00333D0A" w:rsidRDefault="00333D0A" w:rsidP="00333D0A">
      <w:pPr>
        <w:overflowPunct w:val="0"/>
        <w:autoSpaceDE w:val="0"/>
        <w:autoSpaceDN w:val="0"/>
        <w:adjustRightInd w:val="0"/>
        <w:ind w:firstLine="709"/>
        <w:jc w:val="both"/>
      </w:pPr>
      <w:r w:rsidRPr="00333D0A">
        <w:rPr>
          <w:bCs/>
        </w:rPr>
        <w:t>А</w:t>
      </w:r>
      <w:r w:rsidRPr="00333D0A">
        <w:t xml:space="preserve">дминистративным центром и единственным населенным пунктом муниципального образования является рабочий поселок </w:t>
      </w:r>
      <w:proofErr w:type="spellStart"/>
      <w:r w:rsidRPr="00333D0A">
        <w:t>Мамакан</w:t>
      </w:r>
      <w:proofErr w:type="spellEnd"/>
      <w:r w:rsidRPr="00333D0A">
        <w:t xml:space="preserve"> со статусом городского населенного пункта. </w:t>
      </w:r>
      <w:r w:rsidRPr="00333D0A">
        <w:lastRenderedPageBreak/>
        <w:t xml:space="preserve">По данным </w:t>
      </w:r>
      <w:proofErr w:type="spellStart"/>
      <w:r w:rsidRPr="00333D0A">
        <w:t>госстатистики</w:t>
      </w:r>
      <w:proofErr w:type="spellEnd"/>
      <w:r w:rsidRPr="00333D0A">
        <w:t>, постоянное население муниципального образования на 1.01.201</w:t>
      </w:r>
      <w:r>
        <w:t>5</w:t>
      </w:r>
      <w:r w:rsidRPr="00333D0A">
        <w:t xml:space="preserve">г. составило 1 </w:t>
      </w:r>
      <w:r>
        <w:t>724</w:t>
      </w:r>
      <w:r w:rsidRPr="00333D0A">
        <w:t xml:space="preserve"> чел.</w:t>
      </w:r>
    </w:p>
    <w:p w:rsidR="00333D0A" w:rsidRPr="00333D0A" w:rsidRDefault="00333D0A" w:rsidP="00333D0A">
      <w:pPr>
        <w:overflowPunct w:val="0"/>
        <w:autoSpaceDE w:val="0"/>
        <w:autoSpaceDN w:val="0"/>
        <w:adjustRightInd w:val="0"/>
        <w:ind w:firstLine="709"/>
        <w:jc w:val="both"/>
      </w:pPr>
      <w:proofErr w:type="spellStart"/>
      <w:r w:rsidRPr="00333D0A">
        <w:t>Мамаканское</w:t>
      </w:r>
      <w:proofErr w:type="spellEnd"/>
      <w:r w:rsidRPr="00333D0A">
        <w:t xml:space="preserve"> муниципальное образование граничит с севера – с </w:t>
      </w:r>
      <w:proofErr w:type="spellStart"/>
      <w:r w:rsidRPr="00333D0A">
        <w:t>Балахнинским</w:t>
      </w:r>
      <w:proofErr w:type="spellEnd"/>
      <w:r w:rsidRPr="00333D0A">
        <w:t xml:space="preserve"> муниципальным образованием, с северо-востока, востока, юго-востока и юга – с </w:t>
      </w:r>
      <w:proofErr w:type="spellStart"/>
      <w:r w:rsidRPr="00333D0A">
        <w:t>Бодайбинским</w:t>
      </w:r>
      <w:proofErr w:type="spellEnd"/>
      <w:r w:rsidRPr="00333D0A">
        <w:t xml:space="preserve"> муниципальным образование</w:t>
      </w:r>
      <w:r>
        <w:t>м</w:t>
      </w:r>
      <w:r w:rsidRPr="00333D0A">
        <w:t xml:space="preserve"> (оба – </w:t>
      </w:r>
      <w:proofErr w:type="spellStart"/>
      <w:r w:rsidRPr="00333D0A">
        <w:t>Бодайбинский</w:t>
      </w:r>
      <w:proofErr w:type="spellEnd"/>
      <w:r w:rsidRPr="00333D0A">
        <w:t xml:space="preserve"> муниципальный район), с юго-запада, запада и северо-запада -  Мамско-Чуйским муниципальный районом Иркутской области.</w:t>
      </w:r>
    </w:p>
    <w:p w:rsidR="00333D0A" w:rsidRPr="00333D0A" w:rsidRDefault="00333D0A" w:rsidP="00333D0A">
      <w:pPr>
        <w:ind w:firstLine="709"/>
        <w:jc w:val="both"/>
      </w:pPr>
      <w:proofErr w:type="spellStart"/>
      <w:r w:rsidRPr="00333D0A">
        <w:t>Мамаканское</w:t>
      </w:r>
      <w:proofErr w:type="spellEnd"/>
      <w:r w:rsidRPr="00333D0A">
        <w:t xml:space="preserve"> городское поселение расположено в юго-западной части </w:t>
      </w:r>
      <w:proofErr w:type="spellStart"/>
      <w:r w:rsidRPr="00333D0A">
        <w:t>Бодайбинского</w:t>
      </w:r>
      <w:proofErr w:type="spellEnd"/>
      <w:r w:rsidRPr="00333D0A">
        <w:t xml:space="preserve"> муниципального района, в пределах </w:t>
      </w:r>
      <w:proofErr w:type="spellStart"/>
      <w:r w:rsidRPr="00333D0A">
        <w:t>Витимо-Патомского</w:t>
      </w:r>
      <w:proofErr w:type="spellEnd"/>
      <w:r w:rsidRPr="00333D0A">
        <w:t xml:space="preserve"> нагорья, в лесной зоне междуречья рек Витим (приток р. Лены) и </w:t>
      </w:r>
      <w:proofErr w:type="spellStart"/>
      <w:r w:rsidRPr="00333D0A">
        <w:t>Мамакан</w:t>
      </w:r>
      <w:proofErr w:type="spellEnd"/>
      <w:r w:rsidRPr="00333D0A">
        <w:t xml:space="preserve"> с высотой рельефа от 600 до 1 000 м.</w:t>
      </w:r>
    </w:p>
    <w:p w:rsidR="00333D0A" w:rsidRPr="00333D0A" w:rsidRDefault="00333D0A" w:rsidP="00333D0A">
      <w:pPr>
        <w:ind w:firstLine="709"/>
        <w:jc w:val="both"/>
      </w:pPr>
      <w:proofErr w:type="gramStart"/>
      <w:r w:rsidRPr="00333D0A">
        <w:t xml:space="preserve">Выгоды транспортно-географического положения связаны с близостью административного центра муниципального района - г. Бодайбо (расстояние от </w:t>
      </w:r>
      <w:proofErr w:type="spellStart"/>
      <w:r w:rsidRPr="00333D0A">
        <w:t>р.п</w:t>
      </w:r>
      <w:proofErr w:type="spellEnd"/>
      <w:r w:rsidRPr="00333D0A">
        <w:t>.</w:t>
      </w:r>
      <w:proofErr w:type="gramEnd"/>
      <w:r w:rsidRPr="00333D0A">
        <w:t xml:space="preserve"> </w:t>
      </w:r>
      <w:proofErr w:type="spellStart"/>
      <w:proofErr w:type="gramStart"/>
      <w:r w:rsidRPr="00333D0A">
        <w:t>Мамакан</w:t>
      </w:r>
      <w:proofErr w:type="spellEnd"/>
      <w:r w:rsidRPr="00333D0A">
        <w:t xml:space="preserve"> до г. Бодайбо составляет 23 км.), обеспечивающего выход на региональную автодорогу Бодайбо-</w:t>
      </w:r>
      <w:proofErr w:type="spellStart"/>
      <w:r w:rsidRPr="00333D0A">
        <w:t>Таксимо</w:t>
      </w:r>
      <w:proofErr w:type="spellEnd"/>
      <w:r w:rsidRPr="00333D0A">
        <w:t xml:space="preserve"> (</w:t>
      </w:r>
      <w:proofErr w:type="spellStart"/>
      <w:r w:rsidRPr="00333D0A">
        <w:t>Муйский</w:t>
      </w:r>
      <w:proofErr w:type="spellEnd"/>
      <w:r w:rsidRPr="00333D0A">
        <w:t xml:space="preserve"> район республики Бурятия), протяженностью 220 км.</w:t>
      </w:r>
      <w:proofErr w:type="gramEnd"/>
      <w:r w:rsidRPr="00333D0A">
        <w:t xml:space="preserve"> Автомобильная дорога Бодайбо-</w:t>
      </w:r>
      <w:proofErr w:type="spellStart"/>
      <w:r w:rsidRPr="00333D0A">
        <w:t>Таксимо</w:t>
      </w:r>
      <w:proofErr w:type="spellEnd"/>
      <w:r w:rsidRPr="00333D0A">
        <w:t xml:space="preserve">, в свою очередь, обеспечивает связь территории муниципального образования с железнодорожной магистралью – станция </w:t>
      </w:r>
      <w:proofErr w:type="spellStart"/>
      <w:r w:rsidRPr="00333D0A">
        <w:t>Таксимо</w:t>
      </w:r>
      <w:proofErr w:type="spellEnd"/>
      <w:r w:rsidRPr="00333D0A">
        <w:t xml:space="preserve">, участка БАМ Северобайкальского отделения Восточно-Сибирской железной дороги. Расстояние от железнодорожной станции </w:t>
      </w:r>
      <w:proofErr w:type="spellStart"/>
      <w:r w:rsidRPr="00333D0A">
        <w:t>Таксимо</w:t>
      </w:r>
      <w:proofErr w:type="spellEnd"/>
      <w:r w:rsidRPr="00333D0A">
        <w:t xml:space="preserve"> до г. Иркутска по железной дороге составляет 2 138 км.</w:t>
      </w:r>
    </w:p>
    <w:p w:rsidR="00333D0A" w:rsidRPr="00333D0A" w:rsidRDefault="00333D0A" w:rsidP="00333D0A">
      <w:pPr>
        <w:ind w:firstLine="709"/>
        <w:jc w:val="both"/>
      </w:pPr>
      <w:r w:rsidRPr="00333D0A">
        <w:t>В летний период осуществляется речное судоходство по р. Витим, действует паромная переправа, зимой работает ледовая дорога.</w:t>
      </w:r>
    </w:p>
    <w:p w:rsidR="00333D0A" w:rsidRPr="00333D0A" w:rsidRDefault="00333D0A" w:rsidP="00333D0A">
      <w:pPr>
        <w:overflowPunct w:val="0"/>
        <w:autoSpaceDE w:val="0"/>
        <w:autoSpaceDN w:val="0"/>
        <w:adjustRightInd w:val="0"/>
        <w:ind w:firstLine="709"/>
        <w:jc w:val="both"/>
      </w:pPr>
      <w:r w:rsidRPr="00333D0A">
        <w:t xml:space="preserve">Сдерживающим фактором развития является положение муниципального образования в зоне тяжелых климатических условий крайнего севера с низким уровнем транспортной доступности. Удаленность от крупных городов и основных ареалов расселения области (расстояние до ближайшего крупного города, Братска, составляет по автомобильной дороге Бодайбо - Новый </w:t>
      </w:r>
      <w:proofErr w:type="spellStart"/>
      <w:r w:rsidRPr="00333D0A">
        <w:t>Уоян</w:t>
      </w:r>
      <w:proofErr w:type="spellEnd"/>
      <w:r w:rsidRPr="00333D0A">
        <w:t xml:space="preserve"> – Усть-Кут – Братск 1 329 км) осложняют реализацию потенциала социально-экономического и транспортно-географического положения территории.</w:t>
      </w:r>
    </w:p>
    <w:p w:rsidR="00333D0A" w:rsidRPr="00333D0A" w:rsidRDefault="00333D0A" w:rsidP="00333D0A">
      <w:pPr>
        <w:overflowPunct w:val="0"/>
        <w:autoSpaceDE w:val="0"/>
        <w:autoSpaceDN w:val="0"/>
        <w:adjustRightInd w:val="0"/>
        <w:ind w:firstLine="709"/>
        <w:jc w:val="both"/>
      </w:pPr>
      <w:proofErr w:type="spellStart"/>
      <w:r w:rsidRPr="00333D0A">
        <w:t>Мамаканское</w:t>
      </w:r>
      <w:proofErr w:type="spellEnd"/>
      <w:r w:rsidRPr="00333D0A">
        <w:t xml:space="preserve"> муниципальное образование входит в состав </w:t>
      </w:r>
      <w:proofErr w:type="spellStart"/>
      <w:r w:rsidRPr="00333D0A">
        <w:t>Бодайбинской</w:t>
      </w:r>
      <w:proofErr w:type="spellEnd"/>
      <w:r w:rsidRPr="00333D0A">
        <w:t xml:space="preserve"> районной системы расселения и административно подчиняется непосредственно районному центру – г. Бодайбо, с которым поддерживает культурно-бытовые связи.</w:t>
      </w:r>
    </w:p>
    <w:p w:rsidR="006D7982" w:rsidRPr="00065C8C" w:rsidRDefault="006D7982" w:rsidP="006D7982">
      <w:pPr>
        <w:pStyle w:val="Default"/>
        <w:jc w:val="both"/>
      </w:pPr>
      <w:r w:rsidRPr="00065C8C">
        <w:t>Климат на территории поселения резко-континентальный. Наиболее холодным месяцем является январь, среднемесячная температура которого составляет минус 30,8 °С. Наиболее жаркий месяц июль, со средней температурой плюс 17,6 °С. В теплый период выпадает 67 % осадков, 197 мм. Преобладающее направление ветра в СЗ, скорость ветра 3 м/</w:t>
      </w:r>
      <w:proofErr w:type="gramStart"/>
      <w:r w:rsidRPr="00065C8C">
        <w:t>с</w:t>
      </w:r>
      <w:proofErr w:type="gramEnd"/>
      <w:r w:rsidRPr="00065C8C">
        <w:t xml:space="preserve">. </w:t>
      </w:r>
      <w:proofErr w:type="gramStart"/>
      <w:r w:rsidRPr="00065C8C">
        <w:t>Нормативная</w:t>
      </w:r>
      <w:proofErr w:type="gramEnd"/>
      <w:r w:rsidRPr="00065C8C">
        <w:t xml:space="preserve"> глубина сезонного промерзания 3,1 м. Ледяной покров на реке Витим устанавливается в октябре-ноябре и сходит в мае. </w:t>
      </w:r>
    </w:p>
    <w:p w:rsidR="006D7982" w:rsidRDefault="006D7982" w:rsidP="006D7982">
      <w:pPr>
        <w:pStyle w:val="Default"/>
        <w:jc w:val="both"/>
      </w:pPr>
      <w:r w:rsidRPr="00065C8C">
        <w:t xml:space="preserve">Продолжительность отопительного периода 254 дня. Среднесуточная температура </w:t>
      </w:r>
      <w:proofErr w:type="spellStart"/>
      <w:r w:rsidRPr="00065C8C">
        <w:t>воздухаза</w:t>
      </w:r>
      <w:proofErr w:type="spellEnd"/>
      <w:r w:rsidRPr="00065C8C">
        <w:t xml:space="preserve"> отопительный период составляет -13,9 °С. Расчетная температура наружного воздуха для систем отопления (температура наиболее холодной пятидневки) -47 °С.</w:t>
      </w:r>
    </w:p>
    <w:p w:rsidR="006D7982" w:rsidRPr="00134055" w:rsidRDefault="006D7982" w:rsidP="006D7982">
      <w:pPr>
        <w:overflowPunct w:val="0"/>
        <w:autoSpaceDE w:val="0"/>
        <w:autoSpaceDN w:val="0"/>
        <w:adjustRightInd w:val="0"/>
        <w:ind w:firstLine="709"/>
        <w:jc w:val="both"/>
      </w:pPr>
      <w:r w:rsidRPr="00134055">
        <w:t xml:space="preserve">С начало 90-х гг., объем золотодобычи резко сократился, перестали существовать сопутствующие производства, многие предприятия прекратили свое существование. Поселок </w:t>
      </w:r>
      <w:proofErr w:type="spellStart"/>
      <w:r w:rsidRPr="00134055">
        <w:t>Мамакан</w:t>
      </w:r>
      <w:proofErr w:type="spellEnd"/>
      <w:r w:rsidRPr="00134055">
        <w:t xml:space="preserve">, как важный энергетический узел </w:t>
      </w:r>
      <w:proofErr w:type="spellStart"/>
      <w:r w:rsidRPr="00134055">
        <w:t>Бодайбинского</w:t>
      </w:r>
      <w:proofErr w:type="spellEnd"/>
      <w:r w:rsidRPr="00134055">
        <w:t xml:space="preserve"> района, переориентировался на обслуживание </w:t>
      </w:r>
      <w:proofErr w:type="spellStart"/>
      <w:r w:rsidRPr="00134055">
        <w:t>Мамаканской</w:t>
      </w:r>
      <w:proofErr w:type="spellEnd"/>
      <w:r w:rsidRPr="00134055">
        <w:t xml:space="preserve"> ГЭС.</w:t>
      </w:r>
    </w:p>
    <w:p w:rsidR="006D7982" w:rsidRDefault="006D7982" w:rsidP="006D7982">
      <w:pPr>
        <w:overflowPunct w:val="0"/>
        <w:autoSpaceDE w:val="0"/>
        <w:autoSpaceDN w:val="0"/>
        <w:adjustRightInd w:val="0"/>
        <w:ind w:firstLine="709"/>
        <w:jc w:val="both"/>
      </w:pPr>
    </w:p>
    <w:p w:rsidR="006D7982" w:rsidRDefault="006D7982" w:rsidP="006D7982">
      <w:pPr>
        <w:pStyle w:val="af1"/>
        <w:spacing w:line="276" w:lineRule="auto"/>
        <w:jc w:val="center"/>
        <w:rPr>
          <w:rFonts w:ascii="Times New Roman" w:hAnsi="Times New Roman" w:cs="Times New Roman"/>
          <w:b/>
          <w:sz w:val="24"/>
          <w:szCs w:val="24"/>
        </w:rPr>
      </w:pPr>
      <w:r w:rsidRPr="006D7982">
        <w:rPr>
          <w:rFonts w:ascii="Times New Roman" w:hAnsi="Times New Roman" w:cs="Times New Roman"/>
          <w:b/>
          <w:sz w:val="24"/>
          <w:szCs w:val="24"/>
        </w:rPr>
        <w:t>3</w:t>
      </w:r>
      <w:r w:rsidRPr="006D7982">
        <w:rPr>
          <w:rFonts w:ascii="Times New Roman" w:hAnsi="Times New Roman" w:cs="Times New Roman"/>
          <w:sz w:val="24"/>
          <w:szCs w:val="24"/>
        </w:rPr>
        <w:t xml:space="preserve">. </w:t>
      </w:r>
      <w:r w:rsidRPr="006D7982">
        <w:rPr>
          <w:rFonts w:ascii="Times New Roman" w:hAnsi="Times New Roman" w:cs="Times New Roman"/>
          <w:b/>
          <w:sz w:val="24"/>
          <w:szCs w:val="24"/>
        </w:rPr>
        <w:t xml:space="preserve"> Содержание проблемы и обоснование ее решения программными методами</w:t>
      </w:r>
    </w:p>
    <w:p w:rsidR="006D7982" w:rsidRPr="006D7982" w:rsidRDefault="006D7982" w:rsidP="006D7982">
      <w:pPr>
        <w:pStyle w:val="af1"/>
        <w:spacing w:line="276" w:lineRule="auto"/>
        <w:jc w:val="center"/>
        <w:rPr>
          <w:rFonts w:ascii="Times New Roman" w:hAnsi="Times New Roman" w:cs="Times New Roman"/>
          <w:b/>
          <w:sz w:val="24"/>
          <w:szCs w:val="24"/>
        </w:rPr>
      </w:pPr>
    </w:p>
    <w:p w:rsidR="006D7982" w:rsidRPr="006D7982" w:rsidRDefault="006D7982" w:rsidP="006D7982">
      <w:pPr>
        <w:ind w:firstLine="708"/>
        <w:jc w:val="both"/>
        <w:rPr>
          <w:rFonts w:eastAsiaTheme="minorHAnsi"/>
        </w:rPr>
      </w:pPr>
      <w:r w:rsidRPr="006D7982">
        <w:rPr>
          <w:rFonts w:eastAsiaTheme="minorHAnsi"/>
        </w:rPr>
        <w:t xml:space="preserve">Одним из основополагающих условий развития городского поселения является комплексное развитие систем жизнеобеспечения </w:t>
      </w:r>
      <w:proofErr w:type="spellStart"/>
      <w:r>
        <w:rPr>
          <w:rFonts w:eastAsiaTheme="minorHAnsi"/>
        </w:rPr>
        <w:t>Мамаканского</w:t>
      </w:r>
      <w:proofErr w:type="spellEnd"/>
      <w:r w:rsidRPr="006D7982">
        <w:rPr>
          <w:rFonts w:eastAsiaTheme="minorHAnsi"/>
        </w:rPr>
        <w:t xml:space="preserve"> муниципального образования. Этапом, предшествующим разработке основных мероприятий Программы, является проведение анализа и оценки социально-экономического и территориального развития муниципального образования.</w:t>
      </w:r>
    </w:p>
    <w:p w:rsidR="006D7982" w:rsidRPr="006D7982" w:rsidRDefault="006D7982" w:rsidP="006D7982">
      <w:pPr>
        <w:ind w:firstLine="708"/>
        <w:jc w:val="both"/>
        <w:rPr>
          <w:rFonts w:eastAsiaTheme="minorHAnsi"/>
        </w:rPr>
      </w:pPr>
      <w:r w:rsidRPr="006D7982">
        <w:rPr>
          <w:rFonts w:eastAsiaTheme="minorHAnsi"/>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6D7982" w:rsidRPr="006D7982" w:rsidRDefault="006D7982" w:rsidP="006D7982">
      <w:pPr>
        <w:ind w:firstLine="708"/>
        <w:jc w:val="both"/>
        <w:rPr>
          <w:rFonts w:eastAsiaTheme="minorHAnsi"/>
        </w:rPr>
      </w:pPr>
      <w:r w:rsidRPr="006D7982">
        <w:rPr>
          <w:rFonts w:eastAsiaTheme="minorHAnsi"/>
        </w:rPr>
        <w:t>- демографическое развитие;</w:t>
      </w:r>
    </w:p>
    <w:p w:rsidR="006D7982" w:rsidRPr="006D7982" w:rsidRDefault="006D7982" w:rsidP="006D7982">
      <w:pPr>
        <w:ind w:firstLine="708"/>
        <w:jc w:val="both"/>
        <w:rPr>
          <w:rFonts w:eastAsiaTheme="minorHAnsi"/>
        </w:rPr>
      </w:pPr>
      <w:r w:rsidRPr="006D7982">
        <w:rPr>
          <w:rFonts w:eastAsiaTheme="minorHAnsi"/>
        </w:rPr>
        <w:lastRenderedPageBreak/>
        <w:t>- перспективное строительство;</w:t>
      </w:r>
    </w:p>
    <w:p w:rsidR="006D7982" w:rsidRPr="006D7982" w:rsidRDefault="006D7982" w:rsidP="006D7982">
      <w:pPr>
        <w:ind w:firstLine="708"/>
        <w:jc w:val="both"/>
        <w:rPr>
          <w:rFonts w:eastAsiaTheme="minorHAnsi"/>
        </w:rPr>
      </w:pPr>
      <w:r w:rsidRPr="006D7982">
        <w:rPr>
          <w:rFonts w:eastAsiaTheme="minorHAnsi"/>
        </w:rPr>
        <w:t>- перспективный спрос коммунальных ресурсов;</w:t>
      </w:r>
    </w:p>
    <w:p w:rsidR="006D7982" w:rsidRPr="006D7982" w:rsidRDefault="006D7982" w:rsidP="006D7982">
      <w:pPr>
        <w:ind w:firstLine="708"/>
        <w:jc w:val="both"/>
        <w:rPr>
          <w:rFonts w:eastAsiaTheme="minorHAnsi"/>
        </w:rPr>
      </w:pPr>
      <w:r w:rsidRPr="006D7982">
        <w:rPr>
          <w:rFonts w:eastAsiaTheme="minorHAnsi"/>
        </w:rPr>
        <w:t>- состояние коммунальной инфраструктуры.</w:t>
      </w:r>
    </w:p>
    <w:p w:rsidR="006D7982" w:rsidRPr="006D7982" w:rsidRDefault="006D7982" w:rsidP="006D7982">
      <w:pPr>
        <w:ind w:firstLine="708"/>
        <w:jc w:val="both"/>
        <w:rPr>
          <w:rFonts w:eastAsiaTheme="minorHAnsi"/>
        </w:rPr>
      </w:pPr>
      <w:r w:rsidRPr="006D7982">
        <w:rPr>
          <w:rFonts w:eastAsiaTheme="minorHAnsi"/>
        </w:rPr>
        <w:t>Программа предусматривает:</w:t>
      </w:r>
    </w:p>
    <w:p w:rsidR="006D7982" w:rsidRPr="006D7982" w:rsidRDefault="006D7982" w:rsidP="006D7982">
      <w:pPr>
        <w:ind w:firstLine="708"/>
        <w:jc w:val="both"/>
        <w:rPr>
          <w:rFonts w:eastAsiaTheme="minorHAnsi"/>
        </w:rPr>
      </w:pPr>
      <w:r w:rsidRPr="006D7982">
        <w:rPr>
          <w:rFonts w:eastAsiaTheme="minorHAnsi"/>
        </w:rPr>
        <w:t>- обеспечение коммунальными ресурсами земельных участков, отведенных под перспективное строительство жилья;</w:t>
      </w:r>
    </w:p>
    <w:p w:rsidR="006D7982" w:rsidRPr="006D7982" w:rsidRDefault="006D7982" w:rsidP="006D7982">
      <w:pPr>
        <w:ind w:firstLine="708"/>
        <w:jc w:val="both"/>
        <w:rPr>
          <w:rFonts w:eastAsiaTheme="minorHAnsi"/>
        </w:rPr>
      </w:pPr>
      <w:r w:rsidRPr="006D7982">
        <w:rPr>
          <w:rFonts w:eastAsiaTheme="minorHAnsi"/>
        </w:rPr>
        <w:t>- повышение качества предоставления коммунальных услуг;</w:t>
      </w:r>
    </w:p>
    <w:p w:rsidR="006D7982" w:rsidRPr="006D7982" w:rsidRDefault="006D7982" w:rsidP="006D7982">
      <w:pPr>
        <w:ind w:firstLine="708"/>
        <w:jc w:val="both"/>
        <w:rPr>
          <w:rFonts w:eastAsiaTheme="minorHAnsi"/>
        </w:rPr>
      </w:pPr>
      <w:r w:rsidRPr="006D7982">
        <w:rPr>
          <w:rFonts w:eastAsiaTheme="minorHAnsi"/>
        </w:rPr>
        <w:t>- стабилизацию и снижение удельных затрат в структуре тарифов и ставок оплаты для населения;</w:t>
      </w:r>
    </w:p>
    <w:p w:rsidR="006D7982" w:rsidRPr="006D7982" w:rsidRDefault="006D7982" w:rsidP="006D7982">
      <w:pPr>
        <w:ind w:firstLine="708"/>
        <w:jc w:val="both"/>
        <w:rPr>
          <w:rFonts w:eastAsiaTheme="minorHAnsi"/>
        </w:rPr>
      </w:pPr>
      <w:r w:rsidRPr="006D7982">
        <w:rPr>
          <w:rFonts w:eastAsiaTheme="minorHAnsi"/>
        </w:rPr>
        <w:t>- создание условий, необходимых для привлечения организаций различных организационно-правовых форм к управлению объектами коммунальной инфраструктуры;</w:t>
      </w:r>
    </w:p>
    <w:p w:rsidR="006D7982" w:rsidRPr="006D7982" w:rsidRDefault="006D7982" w:rsidP="006D7982">
      <w:pPr>
        <w:ind w:firstLine="708"/>
        <w:jc w:val="both"/>
        <w:rPr>
          <w:rFonts w:eastAsiaTheme="minorHAnsi"/>
        </w:rPr>
      </w:pPr>
      <w:r w:rsidRPr="006D7982">
        <w:rPr>
          <w:rFonts w:eastAsiaTheme="minorHAnsi"/>
        </w:rPr>
        <w:t>- инвестиционных средств внебюджетных источников для модернизации объектов коммунальной инфраструктуры;</w:t>
      </w:r>
    </w:p>
    <w:p w:rsidR="006D7982" w:rsidRPr="006D7982" w:rsidRDefault="006D7982" w:rsidP="006D7982">
      <w:pPr>
        <w:ind w:firstLine="708"/>
        <w:jc w:val="both"/>
        <w:rPr>
          <w:rFonts w:eastAsiaTheme="minorHAnsi"/>
        </w:rPr>
      </w:pPr>
      <w:r w:rsidRPr="006D7982">
        <w:rPr>
          <w:rFonts w:eastAsiaTheme="minorHAnsi"/>
        </w:rPr>
        <w:t>- улучшение экологической обстановки.</w:t>
      </w:r>
    </w:p>
    <w:p w:rsidR="006D7982" w:rsidRPr="006D7982" w:rsidRDefault="006D7982" w:rsidP="006D7982">
      <w:pPr>
        <w:ind w:firstLine="708"/>
        <w:jc w:val="both"/>
        <w:rPr>
          <w:rFonts w:eastAsiaTheme="minorHAnsi"/>
        </w:rPr>
      </w:pPr>
      <w:r w:rsidRPr="006D7982">
        <w:rPr>
          <w:rFonts w:eastAsiaTheme="minorHAnsi"/>
        </w:rPr>
        <w:t>Программа направлена на обеспечение надежного и устойчивого обслуживания потребителей коммунальными услугами;</w:t>
      </w:r>
    </w:p>
    <w:p w:rsidR="006D7982" w:rsidRPr="006D7982" w:rsidRDefault="006D7982" w:rsidP="006D7982">
      <w:pPr>
        <w:ind w:firstLine="708"/>
        <w:jc w:val="both"/>
        <w:rPr>
          <w:rFonts w:eastAsiaTheme="minorHAnsi"/>
        </w:rPr>
      </w:pPr>
      <w:r w:rsidRPr="006D7982">
        <w:rPr>
          <w:rFonts w:eastAsiaTheme="minorHAnsi"/>
        </w:rPr>
        <w:t>- снижение износа объектов коммунальной инфраструктуры;</w:t>
      </w:r>
    </w:p>
    <w:p w:rsidR="006D7982" w:rsidRPr="006D7982" w:rsidRDefault="006D7982" w:rsidP="006D7982">
      <w:pPr>
        <w:ind w:firstLine="708"/>
        <w:jc w:val="both"/>
        <w:rPr>
          <w:rFonts w:eastAsiaTheme="minorHAnsi"/>
        </w:rPr>
      </w:pPr>
      <w:r w:rsidRPr="006D7982">
        <w:rPr>
          <w:rFonts w:eastAsiaTheme="minorHAnsi"/>
        </w:rPr>
        <w:t xml:space="preserve">- модернизацию объектов путем внедрения </w:t>
      </w:r>
      <w:proofErr w:type="spellStart"/>
      <w:r w:rsidRPr="006D7982">
        <w:rPr>
          <w:rFonts w:eastAsiaTheme="minorHAnsi"/>
        </w:rPr>
        <w:t>ресурсо</w:t>
      </w:r>
      <w:proofErr w:type="spellEnd"/>
      <w:r w:rsidRPr="006D7982">
        <w:rPr>
          <w:rFonts w:eastAsiaTheme="minorHAnsi"/>
        </w:rPr>
        <w:t>-энергосберегающих технологий;</w:t>
      </w:r>
    </w:p>
    <w:p w:rsidR="006D7982" w:rsidRPr="006D7982" w:rsidRDefault="006D7982" w:rsidP="006D7982">
      <w:pPr>
        <w:ind w:firstLine="708"/>
        <w:jc w:val="both"/>
        <w:rPr>
          <w:rFonts w:eastAsiaTheme="minorHAnsi"/>
        </w:rPr>
      </w:pPr>
      <w:r w:rsidRPr="006D7982">
        <w:rPr>
          <w:rFonts w:eastAsiaTheme="minorHAnsi"/>
        </w:rPr>
        <w:t>- разработку и внедрение мер по стимулированию эффективного и рационального хозяйствования организаций коммунального комплекса;</w:t>
      </w:r>
    </w:p>
    <w:p w:rsidR="006D7982" w:rsidRDefault="006D7982" w:rsidP="006D7982">
      <w:pPr>
        <w:ind w:firstLine="708"/>
        <w:jc w:val="both"/>
        <w:rPr>
          <w:rFonts w:eastAsiaTheme="minorHAnsi"/>
        </w:rPr>
      </w:pPr>
      <w:r w:rsidRPr="006D7982">
        <w:rPr>
          <w:rFonts w:eastAsiaTheme="minorHAnsi"/>
        </w:rPr>
        <w:t xml:space="preserve">- привлечение средств внебюджетных инвестиционных ресурсов. </w:t>
      </w:r>
    </w:p>
    <w:p w:rsidR="006D7982" w:rsidRDefault="006D7982" w:rsidP="006D7982">
      <w:pPr>
        <w:ind w:firstLine="708"/>
        <w:jc w:val="both"/>
        <w:rPr>
          <w:rFonts w:eastAsiaTheme="minorHAnsi"/>
        </w:rPr>
      </w:pPr>
    </w:p>
    <w:p w:rsidR="006D7982" w:rsidRDefault="006D7982" w:rsidP="006D7982">
      <w:pPr>
        <w:ind w:firstLine="708"/>
        <w:jc w:val="center"/>
        <w:rPr>
          <w:rFonts w:eastAsiaTheme="minorHAnsi"/>
          <w:b/>
        </w:rPr>
      </w:pPr>
      <w:r w:rsidRPr="006D7982">
        <w:rPr>
          <w:rFonts w:eastAsiaTheme="minorHAnsi"/>
          <w:b/>
        </w:rPr>
        <w:t xml:space="preserve">4. Население </w:t>
      </w:r>
      <w:proofErr w:type="spellStart"/>
      <w:r w:rsidRPr="006D7982">
        <w:rPr>
          <w:rFonts w:eastAsiaTheme="minorHAnsi"/>
          <w:b/>
        </w:rPr>
        <w:t>Мамаканского</w:t>
      </w:r>
      <w:proofErr w:type="spellEnd"/>
      <w:r w:rsidRPr="006D7982">
        <w:rPr>
          <w:rFonts w:eastAsiaTheme="minorHAnsi"/>
          <w:b/>
        </w:rPr>
        <w:t xml:space="preserve"> муниципального образования</w:t>
      </w:r>
    </w:p>
    <w:p w:rsidR="006D7982" w:rsidRDefault="006D7982" w:rsidP="006D7982">
      <w:pPr>
        <w:ind w:firstLine="708"/>
        <w:jc w:val="center"/>
        <w:rPr>
          <w:rFonts w:eastAsiaTheme="minorHAnsi"/>
          <w:b/>
        </w:rPr>
      </w:pPr>
    </w:p>
    <w:p w:rsidR="00AC68AB" w:rsidRPr="00AC68AB" w:rsidRDefault="009E7B15" w:rsidP="00AC68AB">
      <w:pPr>
        <w:ind w:firstLine="709"/>
        <w:jc w:val="both"/>
      </w:pPr>
      <w:r>
        <w:t xml:space="preserve">В состав трудовых ресурсов включаются лица в трудоспособном возрасте и работающие пенсионеры. </w:t>
      </w:r>
      <w:r w:rsidR="00AC68AB" w:rsidRPr="00AC68AB">
        <w:t xml:space="preserve">Общая численность кадров энергетики поселения составляет 0,19 тыс. чел. и на перспективу, к </w:t>
      </w:r>
      <w:r w:rsidR="00AC68AB" w:rsidRPr="00AC68AB">
        <w:rPr>
          <w:lang w:val="en-US"/>
        </w:rPr>
        <w:t>I</w:t>
      </w:r>
      <w:r w:rsidR="00AC68AB" w:rsidRPr="00AC68AB">
        <w:t xml:space="preserve"> очереди проекта учитывается в размере 0,2 тыс. чел., к расчетному сроку (2032 г.) - в размере 0,5 тыс. чел.</w:t>
      </w:r>
    </w:p>
    <w:p w:rsidR="00AC68AB" w:rsidRPr="00AC68AB" w:rsidRDefault="00AC68AB" w:rsidP="00AC68AB">
      <w:pPr>
        <w:ind w:firstLine="709"/>
        <w:jc w:val="both"/>
        <w:rPr>
          <w:bCs/>
        </w:rPr>
      </w:pPr>
      <w:r w:rsidRPr="00AC68AB">
        <w:rPr>
          <w:b/>
        </w:rPr>
        <w:t>Обрабатывающая промышленность</w:t>
      </w:r>
      <w:r w:rsidRPr="00AC68AB">
        <w:t xml:space="preserve"> поселения представлена предприятием пищевой отрасли – пекарней ИП Попович, численность кадров которой составляет 0,002 тыс. чел.</w:t>
      </w:r>
    </w:p>
    <w:p w:rsidR="00AC68AB" w:rsidRPr="00AC68AB" w:rsidRDefault="00AC68AB" w:rsidP="00AC68AB">
      <w:pPr>
        <w:ind w:firstLine="709"/>
        <w:jc w:val="both"/>
      </w:pPr>
      <w:r w:rsidRPr="00AC68AB">
        <w:t xml:space="preserve">По проекту численность занятых в </w:t>
      </w:r>
      <w:r w:rsidRPr="00AC68AB">
        <w:rPr>
          <w:b/>
        </w:rPr>
        <w:t>пищевой промышленности</w:t>
      </w:r>
      <w:r w:rsidRPr="00AC68AB">
        <w:t xml:space="preserve"> несколько увеличится и составит на </w:t>
      </w:r>
      <w:r w:rsidRPr="00AC68AB">
        <w:rPr>
          <w:lang w:val="en-US"/>
        </w:rPr>
        <w:t>I</w:t>
      </w:r>
      <w:r w:rsidRPr="00AC68AB">
        <w:t xml:space="preserve"> очередь 0,01 тыс. чел., на расчетный срок - 0,02 тыс. чел.</w:t>
      </w:r>
    </w:p>
    <w:p w:rsidR="00AC68AB" w:rsidRPr="00AC68AB" w:rsidRDefault="00AC68AB" w:rsidP="00AC68AB">
      <w:pPr>
        <w:ind w:firstLine="709"/>
        <w:jc w:val="both"/>
      </w:pPr>
      <w:r w:rsidRPr="00AC68AB">
        <w:t xml:space="preserve">На перспективу, представляется возможным развитие на территории поселения, при условии модернизации существующей транспортной сети </w:t>
      </w:r>
      <w:r w:rsidRPr="00AC68AB">
        <w:rPr>
          <w:b/>
        </w:rPr>
        <w:t>лесозаготовки и деревопереработки</w:t>
      </w:r>
      <w:r w:rsidRPr="00AC68AB">
        <w:t xml:space="preserve"> – освоение свободных от аренды участков лесного фонда и строительство предприятия по первичной переработке леса. Численность кадров деревообрабатывающего производства на </w:t>
      </w:r>
      <w:r w:rsidRPr="00AC68AB">
        <w:rPr>
          <w:lang w:val="en-US"/>
        </w:rPr>
        <w:t>I</w:t>
      </w:r>
      <w:r w:rsidRPr="00AC68AB">
        <w:t xml:space="preserve"> очередь генерального плана составит 0,01 тыс. чел., на расчетный срок – 0,03 тыс. чел.</w:t>
      </w:r>
    </w:p>
    <w:p w:rsidR="00AC68AB" w:rsidRPr="00AC68AB" w:rsidRDefault="00AC68AB" w:rsidP="00AC68AB">
      <w:pPr>
        <w:ind w:firstLine="709"/>
        <w:jc w:val="both"/>
        <w:rPr>
          <w:bCs/>
        </w:rPr>
      </w:pPr>
      <w:r w:rsidRPr="00AC68AB">
        <w:t xml:space="preserve">На территории муниципального образования имеются месторождения строительного песка, камня, известняков для производства извести и цемента, кирпичных глин, что, в свою очередь, создает предпосылки для развития </w:t>
      </w:r>
      <w:r w:rsidRPr="00AC68AB">
        <w:rPr>
          <w:b/>
        </w:rPr>
        <w:t>промышленности строительных материалов</w:t>
      </w:r>
      <w:r w:rsidRPr="00AC68AB">
        <w:t xml:space="preserve">. В связи с предполагаемым строительством </w:t>
      </w:r>
      <w:proofErr w:type="spellStart"/>
      <w:r w:rsidRPr="00AC68AB">
        <w:t>Тельмамской</w:t>
      </w:r>
      <w:proofErr w:type="spellEnd"/>
      <w:r w:rsidRPr="00AC68AB">
        <w:t xml:space="preserve"> ГЭС, а также возведением объектов жилищного и культурно-бытового назначения, возникает большая потребность в строительных материалах. На </w:t>
      </w:r>
      <w:r w:rsidRPr="00AC68AB">
        <w:rPr>
          <w:lang w:val="en-US"/>
        </w:rPr>
        <w:t>I</w:t>
      </w:r>
      <w:r w:rsidRPr="00AC68AB">
        <w:t xml:space="preserve"> очередь проектом учитывается численность занятых в данной отрасли в размере 0,02 тыс. </w:t>
      </w:r>
      <w:proofErr w:type="spellStart"/>
      <w:r w:rsidRPr="00AC68AB">
        <w:t>чел.</w:t>
      </w:r>
      <w:proofErr w:type="gramStart"/>
      <w:r w:rsidRPr="00AC68AB">
        <w:t>,н</w:t>
      </w:r>
      <w:proofErr w:type="gramEnd"/>
      <w:r w:rsidRPr="00AC68AB">
        <w:t>а</w:t>
      </w:r>
      <w:proofErr w:type="spellEnd"/>
      <w:r w:rsidRPr="00AC68AB">
        <w:t xml:space="preserve"> расчетный срок – 0,05 тыс. чел.</w:t>
      </w:r>
    </w:p>
    <w:p w:rsidR="00AC68AB" w:rsidRPr="00AC68AB" w:rsidRDefault="00AC68AB" w:rsidP="00AC68AB">
      <w:pPr>
        <w:ind w:firstLine="709"/>
        <w:jc w:val="both"/>
      </w:pPr>
      <w:r w:rsidRPr="00AC68AB">
        <w:rPr>
          <w:bCs/>
        </w:rPr>
        <w:t xml:space="preserve">На территории поселения развиты такие виды деятельности по </w:t>
      </w:r>
      <w:r w:rsidRPr="00AC68AB">
        <w:rPr>
          <w:b/>
          <w:bCs/>
        </w:rPr>
        <w:t>обслуживанию рынка</w:t>
      </w:r>
      <w:r w:rsidRPr="00AC68AB">
        <w:rPr>
          <w:b/>
          <w:bCs/>
          <w:i/>
        </w:rPr>
        <w:t>,</w:t>
      </w:r>
      <w:r w:rsidRPr="00AC68AB">
        <w:rPr>
          <w:bCs/>
        </w:rPr>
        <w:t xml:space="preserve"> как операции с недвижимым имуществом, аренда и предоставление услуг. К данной отрасли относятся предприятия, осуществляющие деятельность в области </w:t>
      </w:r>
      <w:r w:rsidRPr="00AC68AB">
        <w:t>гидрометеорологии и смежных с ней областях – сейсмостанция Байкальского филиала геофизической службы СО РАН и гидрометеорологическая станция ФГБУ «Иркутский ЦГМС-</w:t>
      </w:r>
      <w:proofErr w:type="spellStart"/>
      <w:r w:rsidRPr="00AC68AB">
        <w:t>Р»</w:t>
      </w:r>
      <w:proofErr w:type="gramStart"/>
      <w:r w:rsidRPr="00AC68AB">
        <w:t>.Ч</w:t>
      </w:r>
      <w:proofErr w:type="gramEnd"/>
      <w:r w:rsidRPr="00AC68AB">
        <w:t>исленность</w:t>
      </w:r>
      <w:proofErr w:type="spellEnd"/>
      <w:r w:rsidRPr="00AC68AB">
        <w:t xml:space="preserve"> занятых на данных предприятиях составляет 0,018 тыс. чел. По проекту, на </w:t>
      </w:r>
      <w:r w:rsidRPr="00AC68AB">
        <w:rPr>
          <w:lang w:val="en-US"/>
        </w:rPr>
        <w:t>I</w:t>
      </w:r>
      <w:r w:rsidRPr="00AC68AB">
        <w:t xml:space="preserve"> очередь и расчетный срок генерального плана, численность кадров данной отрасли принимается в размере 0,02 тыс. чел.</w:t>
      </w:r>
    </w:p>
    <w:p w:rsidR="00AC68AB" w:rsidRPr="00AC68AB" w:rsidRDefault="00AC68AB" w:rsidP="00AC68AB">
      <w:pPr>
        <w:ind w:firstLine="709"/>
        <w:jc w:val="both"/>
      </w:pPr>
      <w:r w:rsidRPr="00AC68AB">
        <w:lastRenderedPageBreak/>
        <w:t xml:space="preserve">В настоящее время около 0,04 тыс. чел. населения </w:t>
      </w:r>
      <w:proofErr w:type="spellStart"/>
      <w:r w:rsidRPr="00AC68AB">
        <w:rPr>
          <w:bCs/>
        </w:rPr>
        <w:t>Мамаканского</w:t>
      </w:r>
      <w:proofErr w:type="spellEnd"/>
      <w:r w:rsidRPr="00AC68AB">
        <w:rPr>
          <w:bCs/>
        </w:rPr>
        <w:t xml:space="preserve"> городского поселения </w:t>
      </w:r>
      <w:r w:rsidRPr="00AC68AB">
        <w:t xml:space="preserve">работает за пределами границ муниципального образования -  в основном вахтовым методом в золотодобывающей промышленности на территории </w:t>
      </w:r>
      <w:proofErr w:type="spellStart"/>
      <w:r w:rsidRPr="00AC68AB">
        <w:t>Бодайбинского</w:t>
      </w:r>
      <w:proofErr w:type="spellEnd"/>
      <w:r w:rsidRPr="00AC68AB">
        <w:t xml:space="preserve"> района. На перспективу численности жителей, работающих за пределами поселения, существенно не изменится и ориентировочно останется на современном уровне.</w:t>
      </w:r>
    </w:p>
    <w:p w:rsidR="009E7B15" w:rsidRDefault="009E7B15" w:rsidP="00AC68AB">
      <w:pPr>
        <w:spacing w:after="120"/>
        <w:ind w:firstLine="709"/>
        <w:jc w:val="both"/>
        <w:rPr>
          <w:b/>
          <w:iCs/>
        </w:rPr>
      </w:pPr>
    </w:p>
    <w:p w:rsidR="00AC68AB" w:rsidRPr="00AC68AB" w:rsidRDefault="00AC68AB" w:rsidP="00AC68AB">
      <w:pPr>
        <w:spacing w:after="120"/>
        <w:ind w:firstLine="709"/>
        <w:jc w:val="both"/>
        <w:rPr>
          <w:b/>
          <w:iCs/>
        </w:rPr>
      </w:pPr>
      <w:bookmarkStart w:id="2" w:name="OLE_LINK11"/>
      <w:r w:rsidRPr="00AC68AB">
        <w:rPr>
          <w:b/>
          <w:iCs/>
        </w:rPr>
        <w:t xml:space="preserve">Состав градообразующих кадров </w:t>
      </w:r>
      <w:proofErr w:type="spellStart"/>
      <w:r w:rsidRPr="00AC68AB">
        <w:rPr>
          <w:b/>
          <w:iCs/>
        </w:rPr>
        <w:t>Мамаканского</w:t>
      </w:r>
      <w:proofErr w:type="spellEnd"/>
      <w:r w:rsidRPr="00AC68AB">
        <w:rPr>
          <w:b/>
          <w:iCs/>
        </w:rPr>
        <w:t xml:space="preserve"> городского поселения</w:t>
      </w:r>
    </w:p>
    <w:tbl>
      <w:tblPr>
        <w:tblW w:w="9075" w:type="dxa"/>
        <w:jc w:val="center"/>
        <w:tblInd w:w="-185" w:type="dxa"/>
        <w:tblCellMar>
          <w:left w:w="0" w:type="dxa"/>
          <w:right w:w="0" w:type="dxa"/>
        </w:tblCellMar>
        <w:tblLook w:val="0000" w:firstRow="0" w:lastRow="0" w:firstColumn="0" w:lastColumn="0" w:noHBand="0" w:noVBand="0"/>
      </w:tblPr>
      <w:tblGrid>
        <w:gridCol w:w="3601"/>
        <w:gridCol w:w="1940"/>
        <w:gridCol w:w="1746"/>
        <w:gridCol w:w="1788"/>
      </w:tblGrid>
      <w:tr w:rsidR="00AC68AB" w:rsidRPr="00AC68AB" w:rsidTr="00AC68AB">
        <w:trPr>
          <w:cantSplit/>
          <w:trHeight w:val="1173"/>
          <w:jc w:val="center"/>
        </w:trPr>
        <w:tc>
          <w:tcPr>
            <w:tcW w:w="3601" w:type="dxa"/>
            <w:tcBorders>
              <w:top w:val="single" w:sz="12" w:space="0" w:color="auto"/>
              <w:left w:val="single" w:sz="12" w:space="0" w:color="auto"/>
              <w:right w:val="single" w:sz="12" w:space="0" w:color="auto"/>
            </w:tcBorders>
            <w:shd w:val="clear" w:color="auto" w:fill="auto"/>
            <w:vAlign w:val="center"/>
          </w:tcPr>
          <w:bookmarkEnd w:id="2"/>
          <w:p w:rsidR="00AC68AB" w:rsidRPr="00AC68AB" w:rsidRDefault="00AC68AB" w:rsidP="00AC68AB">
            <w:pPr>
              <w:jc w:val="center"/>
            </w:pPr>
            <w:r w:rsidRPr="00AC68AB">
              <w:t>Градообразующие отрасли</w:t>
            </w:r>
          </w:p>
        </w:tc>
        <w:tc>
          <w:tcPr>
            <w:tcW w:w="1940" w:type="dxa"/>
            <w:tcBorders>
              <w:top w:val="single" w:sz="12" w:space="0" w:color="auto"/>
              <w:left w:val="single" w:sz="12" w:space="0" w:color="auto"/>
              <w:right w:val="single" w:sz="4" w:space="0" w:color="auto"/>
            </w:tcBorders>
            <w:vAlign w:val="center"/>
          </w:tcPr>
          <w:p w:rsidR="00AC68AB" w:rsidRPr="00AC68AB" w:rsidRDefault="00AC68AB" w:rsidP="00AC68AB">
            <w:pPr>
              <w:jc w:val="center"/>
            </w:pPr>
            <w:r w:rsidRPr="00AC68AB">
              <w:t>Исходный год</w:t>
            </w:r>
          </w:p>
          <w:p w:rsidR="00AC68AB" w:rsidRPr="00AC68AB" w:rsidRDefault="00AC68AB" w:rsidP="00AC68AB">
            <w:pPr>
              <w:jc w:val="center"/>
            </w:pPr>
            <w:r w:rsidRPr="00AC68AB">
              <w:t>2012 г.</w:t>
            </w:r>
          </w:p>
          <w:p w:rsidR="00AC68AB" w:rsidRPr="00AC68AB" w:rsidRDefault="00AC68AB" w:rsidP="00AC68AB">
            <w:pPr>
              <w:jc w:val="center"/>
            </w:pPr>
            <w:r w:rsidRPr="00AC68AB">
              <w:t>тыс. чел.</w:t>
            </w:r>
          </w:p>
        </w:tc>
        <w:tc>
          <w:tcPr>
            <w:tcW w:w="1746" w:type="dxa"/>
            <w:tcBorders>
              <w:top w:val="single" w:sz="12" w:space="0" w:color="auto"/>
              <w:left w:val="single" w:sz="12" w:space="0" w:color="auto"/>
              <w:right w:val="single" w:sz="12" w:space="0" w:color="auto"/>
            </w:tcBorders>
            <w:vAlign w:val="center"/>
          </w:tcPr>
          <w:p w:rsidR="00AC68AB" w:rsidRPr="00AC68AB" w:rsidRDefault="00AC68AB" w:rsidP="00AC68AB">
            <w:pPr>
              <w:jc w:val="center"/>
            </w:pPr>
            <w:r w:rsidRPr="00AC68AB">
              <w:rPr>
                <w:lang w:val="en-US"/>
              </w:rPr>
              <w:t>I</w:t>
            </w:r>
            <w:r w:rsidRPr="00AC68AB">
              <w:t xml:space="preserve"> очередь</w:t>
            </w:r>
          </w:p>
          <w:p w:rsidR="00AC68AB" w:rsidRPr="00AC68AB" w:rsidRDefault="00AC68AB" w:rsidP="00AC68AB">
            <w:pPr>
              <w:jc w:val="center"/>
            </w:pPr>
            <w:r w:rsidRPr="00AC68AB">
              <w:t>2022 г.</w:t>
            </w:r>
          </w:p>
          <w:p w:rsidR="00AC68AB" w:rsidRPr="00AC68AB" w:rsidRDefault="00AC68AB" w:rsidP="00AC68AB">
            <w:pPr>
              <w:jc w:val="center"/>
              <w:rPr>
                <w:b/>
              </w:rPr>
            </w:pPr>
            <w:r w:rsidRPr="00AC68AB">
              <w:t>тыс. чел.</w:t>
            </w:r>
          </w:p>
        </w:tc>
        <w:tc>
          <w:tcPr>
            <w:tcW w:w="1788" w:type="dxa"/>
            <w:tcBorders>
              <w:top w:val="single" w:sz="12" w:space="0" w:color="auto"/>
              <w:left w:val="single" w:sz="12" w:space="0" w:color="auto"/>
              <w:right w:val="single" w:sz="12" w:space="0" w:color="auto"/>
            </w:tcBorders>
            <w:vAlign w:val="center"/>
          </w:tcPr>
          <w:p w:rsidR="00AC68AB" w:rsidRPr="00AC68AB" w:rsidRDefault="00AC68AB" w:rsidP="00AC68AB">
            <w:pPr>
              <w:jc w:val="center"/>
            </w:pPr>
            <w:r w:rsidRPr="00AC68AB">
              <w:t>Расчетный срок</w:t>
            </w:r>
          </w:p>
          <w:p w:rsidR="00AC68AB" w:rsidRPr="00AC68AB" w:rsidRDefault="00AC68AB" w:rsidP="00AC68AB">
            <w:pPr>
              <w:jc w:val="center"/>
            </w:pPr>
            <w:r w:rsidRPr="00AC68AB">
              <w:t>2032 г.</w:t>
            </w:r>
          </w:p>
          <w:p w:rsidR="00AC68AB" w:rsidRPr="00AC68AB" w:rsidRDefault="00AC68AB" w:rsidP="00AC68AB">
            <w:pPr>
              <w:jc w:val="center"/>
            </w:pPr>
            <w:r w:rsidRPr="00AC68AB">
              <w:t>тыс. чел.</w:t>
            </w:r>
          </w:p>
        </w:tc>
      </w:tr>
      <w:tr w:rsidR="00AC68AB" w:rsidRPr="00AC68AB" w:rsidTr="00AC68AB">
        <w:trPr>
          <w:trHeight w:val="315"/>
          <w:jc w:val="center"/>
        </w:trPr>
        <w:tc>
          <w:tcPr>
            <w:tcW w:w="3601" w:type="dxa"/>
            <w:tcBorders>
              <w:top w:val="single" w:sz="12" w:space="0" w:color="auto"/>
              <w:left w:val="single" w:sz="12" w:space="0" w:color="auto"/>
              <w:bottom w:val="single" w:sz="4" w:space="0" w:color="auto"/>
              <w:right w:val="single" w:sz="4" w:space="0" w:color="auto"/>
            </w:tcBorders>
            <w:vAlign w:val="center"/>
          </w:tcPr>
          <w:p w:rsidR="00AC68AB" w:rsidRPr="00AC68AB" w:rsidRDefault="00AC68AB" w:rsidP="00AC68AB">
            <w:r w:rsidRPr="00AC68AB">
              <w:t xml:space="preserve"> Энергетика</w:t>
            </w:r>
          </w:p>
        </w:tc>
        <w:tc>
          <w:tcPr>
            <w:tcW w:w="1940" w:type="dxa"/>
            <w:tcBorders>
              <w:top w:val="single" w:sz="12" w:space="0" w:color="auto"/>
              <w:left w:val="nil"/>
              <w:bottom w:val="single" w:sz="4" w:space="0" w:color="auto"/>
              <w:right w:val="single" w:sz="4" w:space="0" w:color="auto"/>
            </w:tcBorders>
            <w:vAlign w:val="center"/>
          </w:tcPr>
          <w:p w:rsidR="00AC68AB" w:rsidRPr="00AC68AB" w:rsidRDefault="00AC68AB" w:rsidP="00AC68AB">
            <w:pPr>
              <w:jc w:val="center"/>
            </w:pPr>
            <w:r w:rsidRPr="00AC68AB">
              <w:t>0,190</w:t>
            </w:r>
          </w:p>
        </w:tc>
        <w:tc>
          <w:tcPr>
            <w:tcW w:w="1746" w:type="dxa"/>
            <w:tcBorders>
              <w:top w:val="single" w:sz="12" w:space="0" w:color="auto"/>
              <w:left w:val="nil"/>
              <w:bottom w:val="single" w:sz="4" w:space="0" w:color="auto"/>
              <w:right w:val="single" w:sz="4" w:space="0" w:color="auto"/>
            </w:tcBorders>
            <w:vAlign w:val="center"/>
          </w:tcPr>
          <w:p w:rsidR="00AC68AB" w:rsidRPr="00AC68AB" w:rsidRDefault="00AC68AB" w:rsidP="00AC68AB">
            <w:pPr>
              <w:jc w:val="center"/>
            </w:pPr>
            <w:r w:rsidRPr="00AC68AB">
              <w:t>0,20</w:t>
            </w:r>
          </w:p>
        </w:tc>
        <w:tc>
          <w:tcPr>
            <w:tcW w:w="1788" w:type="dxa"/>
            <w:tcBorders>
              <w:top w:val="single" w:sz="12" w:space="0" w:color="auto"/>
              <w:left w:val="nil"/>
              <w:bottom w:val="single" w:sz="4" w:space="0" w:color="auto"/>
              <w:right w:val="single" w:sz="12" w:space="0" w:color="auto"/>
            </w:tcBorders>
            <w:vAlign w:val="center"/>
          </w:tcPr>
          <w:p w:rsidR="00AC68AB" w:rsidRPr="00AC68AB" w:rsidRDefault="00AC68AB" w:rsidP="00AC68AB">
            <w:pPr>
              <w:jc w:val="center"/>
            </w:pPr>
            <w:r w:rsidRPr="00AC68AB">
              <w:t>0,50</w:t>
            </w:r>
          </w:p>
        </w:tc>
      </w:tr>
      <w:tr w:rsidR="00AC68AB" w:rsidRPr="00AC68AB" w:rsidTr="00AC68AB">
        <w:trPr>
          <w:trHeight w:val="315"/>
          <w:jc w:val="center"/>
        </w:trPr>
        <w:tc>
          <w:tcPr>
            <w:tcW w:w="3601" w:type="dxa"/>
            <w:tcBorders>
              <w:top w:val="nil"/>
              <w:left w:val="single" w:sz="12" w:space="0" w:color="auto"/>
              <w:bottom w:val="single" w:sz="4" w:space="0" w:color="auto"/>
              <w:right w:val="single" w:sz="4" w:space="0" w:color="auto"/>
            </w:tcBorders>
            <w:vAlign w:val="center"/>
          </w:tcPr>
          <w:p w:rsidR="00AC68AB" w:rsidRPr="00AC68AB" w:rsidRDefault="00AC68AB" w:rsidP="00AC68AB">
            <w:r w:rsidRPr="00AC68AB">
              <w:t xml:space="preserve"> Обрабатывающие производства</w:t>
            </w:r>
          </w:p>
        </w:tc>
        <w:tc>
          <w:tcPr>
            <w:tcW w:w="1940"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0,002</w:t>
            </w:r>
          </w:p>
        </w:tc>
        <w:tc>
          <w:tcPr>
            <w:tcW w:w="1746"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0,04</w:t>
            </w:r>
          </w:p>
        </w:tc>
        <w:tc>
          <w:tcPr>
            <w:tcW w:w="1788" w:type="dxa"/>
            <w:tcBorders>
              <w:top w:val="nil"/>
              <w:left w:val="nil"/>
              <w:bottom w:val="single" w:sz="4" w:space="0" w:color="auto"/>
              <w:right w:val="single" w:sz="12" w:space="0" w:color="auto"/>
            </w:tcBorders>
            <w:vAlign w:val="center"/>
          </w:tcPr>
          <w:p w:rsidR="00AC68AB" w:rsidRPr="00AC68AB" w:rsidRDefault="00AC68AB" w:rsidP="00AC68AB">
            <w:pPr>
              <w:jc w:val="center"/>
            </w:pPr>
            <w:r w:rsidRPr="00AC68AB">
              <w:t>0,10</w:t>
            </w:r>
          </w:p>
        </w:tc>
      </w:tr>
      <w:tr w:rsidR="00AC68AB" w:rsidRPr="00AC68AB" w:rsidTr="00AC68AB">
        <w:trPr>
          <w:trHeight w:val="315"/>
          <w:jc w:val="center"/>
        </w:trPr>
        <w:tc>
          <w:tcPr>
            <w:tcW w:w="3601" w:type="dxa"/>
            <w:tcBorders>
              <w:top w:val="nil"/>
              <w:left w:val="single" w:sz="12" w:space="0" w:color="auto"/>
              <w:bottom w:val="single" w:sz="4" w:space="0" w:color="auto"/>
              <w:right w:val="single" w:sz="4" w:space="0" w:color="auto"/>
            </w:tcBorders>
            <w:vAlign w:val="center"/>
          </w:tcPr>
          <w:p w:rsidR="00AC68AB" w:rsidRPr="00AC68AB" w:rsidRDefault="00AC68AB" w:rsidP="00AC68AB">
            <w:r w:rsidRPr="00AC68AB">
              <w:t xml:space="preserve">   в </w:t>
            </w:r>
            <w:proofErr w:type="spellStart"/>
            <w:r w:rsidRPr="00AC68AB">
              <w:t>т.ч</w:t>
            </w:r>
            <w:proofErr w:type="spellEnd"/>
            <w:r w:rsidRPr="00AC68AB">
              <w:t>. деревообработка</w:t>
            </w:r>
          </w:p>
        </w:tc>
        <w:tc>
          <w:tcPr>
            <w:tcW w:w="1940"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w:t>
            </w:r>
          </w:p>
        </w:tc>
        <w:tc>
          <w:tcPr>
            <w:tcW w:w="1746"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0,01</w:t>
            </w:r>
          </w:p>
        </w:tc>
        <w:tc>
          <w:tcPr>
            <w:tcW w:w="1788" w:type="dxa"/>
            <w:tcBorders>
              <w:top w:val="nil"/>
              <w:left w:val="nil"/>
              <w:bottom w:val="single" w:sz="4" w:space="0" w:color="auto"/>
              <w:right w:val="single" w:sz="12" w:space="0" w:color="auto"/>
            </w:tcBorders>
            <w:vAlign w:val="center"/>
          </w:tcPr>
          <w:p w:rsidR="00AC68AB" w:rsidRPr="00AC68AB" w:rsidRDefault="00AC68AB" w:rsidP="00AC68AB">
            <w:pPr>
              <w:jc w:val="center"/>
            </w:pPr>
            <w:r w:rsidRPr="00AC68AB">
              <w:t>0,03</w:t>
            </w:r>
          </w:p>
        </w:tc>
      </w:tr>
      <w:tr w:rsidR="00AC68AB" w:rsidRPr="00AC68AB" w:rsidTr="00AC68AB">
        <w:trPr>
          <w:trHeight w:val="315"/>
          <w:jc w:val="center"/>
        </w:trPr>
        <w:tc>
          <w:tcPr>
            <w:tcW w:w="3601" w:type="dxa"/>
            <w:tcBorders>
              <w:top w:val="nil"/>
              <w:left w:val="single" w:sz="12" w:space="0" w:color="auto"/>
              <w:bottom w:val="single" w:sz="4" w:space="0" w:color="auto"/>
              <w:right w:val="single" w:sz="4" w:space="0" w:color="auto"/>
            </w:tcBorders>
            <w:vAlign w:val="center"/>
          </w:tcPr>
          <w:p w:rsidR="00AC68AB" w:rsidRPr="00AC68AB" w:rsidRDefault="00AC68AB" w:rsidP="00AC68AB">
            <w:pPr>
              <w:ind w:left="740"/>
            </w:pPr>
            <w:r w:rsidRPr="00AC68AB">
              <w:t>пищевая промышленность</w:t>
            </w:r>
          </w:p>
        </w:tc>
        <w:tc>
          <w:tcPr>
            <w:tcW w:w="1940"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0,002</w:t>
            </w:r>
          </w:p>
        </w:tc>
        <w:tc>
          <w:tcPr>
            <w:tcW w:w="1746"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0,01</w:t>
            </w:r>
          </w:p>
        </w:tc>
        <w:tc>
          <w:tcPr>
            <w:tcW w:w="1788" w:type="dxa"/>
            <w:tcBorders>
              <w:top w:val="nil"/>
              <w:left w:val="nil"/>
              <w:bottom w:val="single" w:sz="4" w:space="0" w:color="auto"/>
              <w:right w:val="single" w:sz="12" w:space="0" w:color="auto"/>
            </w:tcBorders>
            <w:vAlign w:val="center"/>
          </w:tcPr>
          <w:p w:rsidR="00AC68AB" w:rsidRPr="00AC68AB" w:rsidRDefault="00AC68AB" w:rsidP="00AC68AB">
            <w:pPr>
              <w:jc w:val="center"/>
            </w:pPr>
            <w:r w:rsidRPr="00AC68AB">
              <w:t>0,02</w:t>
            </w:r>
          </w:p>
        </w:tc>
      </w:tr>
      <w:tr w:rsidR="00AC68AB" w:rsidRPr="00AC68AB" w:rsidTr="00AC68AB">
        <w:trPr>
          <w:trHeight w:val="315"/>
          <w:jc w:val="center"/>
        </w:trPr>
        <w:tc>
          <w:tcPr>
            <w:tcW w:w="3601" w:type="dxa"/>
            <w:tcBorders>
              <w:top w:val="nil"/>
              <w:left w:val="single" w:sz="12" w:space="0" w:color="auto"/>
              <w:bottom w:val="single" w:sz="4" w:space="0" w:color="auto"/>
              <w:right w:val="single" w:sz="4" w:space="0" w:color="auto"/>
            </w:tcBorders>
            <w:vAlign w:val="center"/>
          </w:tcPr>
          <w:p w:rsidR="00AC68AB" w:rsidRPr="00AC68AB" w:rsidRDefault="00AC68AB" w:rsidP="00AC68AB">
            <w:pPr>
              <w:ind w:left="740"/>
            </w:pPr>
            <w:r w:rsidRPr="00AC68AB">
              <w:t xml:space="preserve"> промышленность строительных материалов</w:t>
            </w:r>
          </w:p>
        </w:tc>
        <w:tc>
          <w:tcPr>
            <w:tcW w:w="1940"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w:t>
            </w:r>
          </w:p>
        </w:tc>
        <w:tc>
          <w:tcPr>
            <w:tcW w:w="1746"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0,02</w:t>
            </w:r>
          </w:p>
        </w:tc>
        <w:tc>
          <w:tcPr>
            <w:tcW w:w="1788" w:type="dxa"/>
            <w:tcBorders>
              <w:top w:val="nil"/>
              <w:left w:val="nil"/>
              <w:bottom w:val="single" w:sz="4" w:space="0" w:color="auto"/>
              <w:right w:val="single" w:sz="12" w:space="0" w:color="auto"/>
            </w:tcBorders>
            <w:vAlign w:val="center"/>
          </w:tcPr>
          <w:p w:rsidR="00AC68AB" w:rsidRPr="00AC68AB" w:rsidRDefault="00AC68AB" w:rsidP="00AC68AB">
            <w:pPr>
              <w:jc w:val="center"/>
            </w:pPr>
            <w:r w:rsidRPr="00AC68AB">
              <w:t>0,05</w:t>
            </w:r>
          </w:p>
        </w:tc>
      </w:tr>
      <w:tr w:rsidR="00AC68AB" w:rsidRPr="00AC68AB" w:rsidTr="00AC68AB">
        <w:trPr>
          <w:trHeight w:val="315"/>
          <w:jc w:val="center"/>
        </w:trPr>
        <w:tc>
          <w:tcPr>
            <w:tcW w:w="3601" w:type="dxa"/>
            <w:tcBorders>
              <w:top w:val="nil"/>
              <w:left w:val="single" w:sz="12" w:space="0" w:color="auto"/>
              <w:bottom w:val="single" w:sz="4" w:space="0" w:color="auto"/>
              <w:right w:val="single" w:sz="4" w:space="0" w:color="auto"/>
            </w:tcBorders>
            <w:vAlign w:val="center"/>
          </w:tcPr>
          <w:p w:rsidR="00AC68AB" w:rsidRPr="00AC68AB" w:rsidRDefault="00AC68AB" w:rsidP="00AC68AB">
            <w:pPr>
              <w:ind w:left="31"/>
            </w:pPr>
            <w:r w:rsidRPr="00AC68AB">
              <w:t xml:space="preserve"> Обслуживание рынка</w:t>
            </w:r>
          </w:p>
        </w:tc>
        <w:tc>
          <w:tcPr>
            <w:tcW w:w="1940"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0,018</w:t>
            </w:r>
          </w:p>
        </w:tc>
        <w:tc>
          <w:tcPr>
            <w:tcW w:w="1746" w:type="dxa"/>
            <w:tcBorders>
              <w:top w:val="nil"/>
              <w:left w:val="nil"/>
              <w:bottom w:val="single" w:sz="4" w:space="0" w:color="auto"/>
              <w:right w:val="single" w:sz="4" w:space="0" w:color="auto"/>
            </w:tcBorders>
            <w:vAlign w:val="center"/>
          </w:tcPr>
          <w:p w:rsidR="00AC68AB" w:rsidRPr="00AC68AB" w:rsidRDefault="00AC68AB" w:rsidP="00AC68AB">
            <w:pPr>
              <w:jc w:val="center"/>
            </w:pPr>
            <w:r w:rsidRPr="00AC68AB">
              <w:t>0,02</w:t>
            </w:r>
          </w:p>
        </w:tc>
        <w:tc>
          <w:tcPr>
            <w:tcW w:w="1788" w:type="dxa"/>
            <w:tcBorders>
              <w:top w:val="nil"/>
              <w:left w:val="nil"/>
              <w:bottom w:val="single" w:sz="4" w:space="0" w:color="auto"/>
              <w:right w:val="single" w:sz="12" w:space="0" w:color="auto"/>
            </w:tcBorders>
            <w:vAlign w:val="center"/>
          </w:tcPr>
          <w:p w:rsidR="00AC68AB" w:rsidRPr="00AC68AB" w:rsidRDefault="00AC68AB" w:rsidP="00AC68AB">
            <w:pPr>
              <w:jc w:val="center"/>
            </w:pPr>
            <w:r w:rsidRPr="00AC68AB">
              <w:t>0,02</w:t>
            </w:r>
          </w:p>
        </w:tc>
      </w:tr>
      <w:tr w:rsidR="00AC68AB" w:rsidRPr="00AC68AB" w:rsidTr="00AC68AB">
        <w:trPr>
          <w:trHeight w:val="235"/>
          <w:jc w:val="center"/>
        </w:trPr>
        <w:tc>
          <w:tcPr>
            <w:tcW w:w="3601" w:type="dxa"/>
            <w:tcBorders>
              <w:top w:val="single" w:sz="4" w:space="0" w:color="auto"/>
              <w:left w:val="single" w:sz="12" w:space="0" w:color="auto"/>
              <w:bottom w:val="single" w:sz="4" w:space="0" w:color="auto"/>
              <w:right w:val="single" w:sz="4" w:space="0" w:color="auto"/>
            </w:tcBorders>
            <w:vAlign w:val="center"/>
          </w:tcPr>
          <w:p w:rsidR="00AC68AB" w:rsidRPr="00AC68AB" w:rsidRDefault="00AC68AB" w:rsidP="00AC68AB">
            <w:r w:rsidRPr="00AC68AB">
              <w:t xml:space="preserve"> Работающие за пределами поселения</w:t>
            </w:r>
          </w:p>
        </w:tc>
        <w:tc>
          <w:tcPr>
            <w:tcW w:w="1940" w:type="dxa"/>
            <w:tcBorders>
              <w:top w:val="single" w:sz="4" w:space="0" w:color="auto"/>
              <w:left w:val="nil"/>
              <w:bottom w:val="single" w:sz="4" w:space="0" w:color="auto"/>
              <w:right w:val="single" w:sz="4" w:space="0" w:color="auto"/>
            </w:tcBorders>
            <w:vAlign w:val="center"/>
          </w:tcPr>
          <w:p w:rsidR="00AC68AB" w:rsidRPr="00AC68AB" w:rsidRDefault="00AC68AB" w:rsidP="00AC68AB">
            <w:pPr>
              <w:jc w:val="center"/>
            </w:pPr>
            <w:r w:rsidRPr="00AC68AB">
              <w:t>0,040</w:t>
            </w:r>
          </w:p>
        </w:tc>
        <w:tc>
          <w:tcPr>
            <w:tcW w:w="1746" w:type="dxa"/>
            <w:tcBorders>
              <w:top w:val="single" w:sz="4" w:space="0" w:color="auto"/>
              <w:left w:val="nil"/>
              <w:bottom w:val="single" w:sz="4" w:space="0" w:color="auto"/>
              <w:right w:val="single" w:sz="4" w:space="0" w:color="auto"/>
            </w:tcBorders>
            <w:vAlign w:val="center"/>
          </w:tcPr>
          <w:p w:rsidR="00AC68AB" w:rsidRPr="00AC68AB" w:rsidRDefault="00AC68AB" w:rsidP="00AC68AB">
            <w:pPr>
              <w:jc w:val="center"/>
            </w:pPr>
            <w:r w:rsidRPr="00AC68AB">
              <w:t>0,04</w:t>
            </w:r>
          </w:p>
        </w:tc>
        <w:tc>
          <w:tcPr>
            <w:tcW w:w="1788" w:type="dxa"/>
            <w:tcBorders>
              <w:top w:val="single" w:sz="4" w:space="0" w:color="auto"/>
              <w:left w:val="nil"/>
              <w:bottom w:val="single" w:sz="4" w:space="0" w:color="auto"/>
              <w:right w:val="single" w:sz="12" w:space="0" w:color="auto"/>
            </w:tcBorders>
            <w:vAlign w:val="center"/>
          </w:tcPr>
          <w:p w:rsidR="00AC68AB" w:rsidRPr="00AC68AB" w:rsidRDefault="00AC68AB" w:rsidP="00AC68AB">
            <w:pPr>
              <w:jc w:val="center"/>
            </w:pPr>
            <w:r w:rsidRPr="00AC68AB">
              <w:t>0,05</w:t>
            </w:r>
          </w:p>
        </w:tc>
      </w:tr>
      <w:tr w:rsidR="00AC68AB" w:rsidRPr="00AC68AB" w:rsidTr="00AC68AB">
        <w:trPr>
          <w:trHeight w:val="345"/>
          <w:jc w:val="center"/>
        </w:trPr>
        <w:tc>
          <w:tcPr>
            <w:tcW w:w="3601" w:type="dxa"/>
            <w:tcBorders>
              <w:top w:val="single" w:sz="4" w:space="0" w:color="auto"/>
              <w:left w:val="single" w:sz="12" w:space="0" w:color="auto"/>
              <w:bottom w:val="single" w:sz="12" w:space="0" w:color="auto"/>
              <w:right w:val="single" w:sz="4" w:space="0" w:color="auto"/>
            </w:tcBorders>
            <w:vAlign w:val="center"/>
          </w:tcPr>
          <w:p w:rsidR="00AC68AB" w:rsidRPr="00AC68AB" w:rsidRDefault="00AC68AB" w:rsidP="00AC68AB">
            <w:pPr>
              <w:rPr>
                <w:b/>
                <w:bCs/>
              </w:rPr>
            </w:pPr>
            <w:r w:rsidRPr="00AC68AB">
              <w:rPr>
                <w:b/>
                <w:bCs/>
              </w:rPr>
              <w:t xml:space="preserve"> Градообразующая группа всего</w:t>
            </w:r>
          </w:p>
        </w:tc>
        <w:tc>
          <w:tcPr>
            <w:tcW w:w="1940" w:type="dxa"/>
            <w:tcBorders>
              <w:top w:val="single" w:sz="4" w:space="0" w:color="auto"/>
              <w:left w:val="nil"/>
              <w:bottom w:val="single" w:sz="12" w:space="0" w:color="auto"/>
              <w:right w:val="single" w:sz="4" w:space="0" w:color="auto"/>
            </w:tcBorders>
            <w:vAlign w:val="center"/>
          </w:tcPr>
          <w:p w:rsidR="00AC68AB" w:rsidRPr="00AC68AB" w:rsidRDefault="00AC68AB" w:rsidP="00AC68AB">
            <w:pPr>
              <w:jc w:val="center"/>
              <w:rPr>
                <w:b/>
                <w:bCs/>
              </w:rPr>
            </w:pPr>
            <w:r w:rsidRPr="00AC68AB">
              <w:rPr>
                <w:b/>
                <w:bCs/>
              </w:rPr>
              <w:t>0,25</w:t>
            </w:r>
          </w:p>
        </w:tc>
        <w:tc>
          <w:tcPr>
            <w:tcW w:w="1746" w:type="dxa"/>
            <w:tcBorders>
              <w:top w:val="single" w:sz="4" w:space="0" w:color="auto"/>
              <w:left w:val="nil"/>
              <w:bottom w:val="single" w:sz="12" w:space="0" w:color="auto"/>
              <w:right w:val="single" w:sz="4" w:space="0" w:color="auto"/>
            </w:tcBorders>
            <w:vAlign w:val="center"/>
          </w:tcPr>
          <w:p w:rsidR="00AC68AB" w:rsidRPr="00AC68AB" w:rsidRDefault="00AC68AB" w:rsidP="00AC68AB">
            <w:pPr>
              <w:jc w:val="center"/>
              <w:rPr>
                <w:b/>
                <w:bCs/>
              </w:rPr>
            </w:pPr>
            <w:r w:rsidRPr="00AC68AB">
              <w:rPr>
                <w:b/>
                <w:bCs/>
              </w:rPr>
              <w:t>0,30</w:t>
            </w:r>
          </w:p>
        </w:tc>
        <w:tc>
          <w:tcPr>
            <w:tcW w:w="1788" w:type="dxa"/>
            <w:tcBorders>
              <w:top w:val="single" w:sz="4" w:space="0" w:color="auto"/>
              <w:left w:val="nil"/>
              <w:bottom w:val="single" w:sz="12" w:space="0" w:color="auto"/>
              <w:right w:val="single" w:sz="12" w:space="0" w:color="auto"/>
            </w:tcBorders>
            <w:vAlign w:val="center"/>
          </w:tcPr>
          <w:p w:rsidR="00AC68AB" w:rsidRPr="00AC68AB" w:rsidRDefault="00AC68AB" w:rsidP="00AC68AB">
            <w:pPr>
              <w:jc w:val="center"/>
              <w:rPr>
                <w:b/>
                <w:bCs/>
              </w:rPr>
            </w:pPr>
            <w:r w:rsidRPr="00AC68AB">
              <w:rPr>
                <w:b/>
                <w:bCs/>
              </w:rPr>
              <w:t>0,67</w:t>
            </w:r>
          </w:p>
        </w:tc>
      </w:tr>
    </w:tbl>
    <w:p w:rsidR="00AC68AB" w:rsidRPr="00AC68AB" w:rsidRDefault="00AC68AB" w:rsidP="00AC68AB">
      <w:pPr>
        <w:overflowPunct w:val="0"/>
        <w:autoSpaceDE w:val="0"/>
        <w:autoSpaceDN w:val="0"/>
        <w:adjustRightInd w:val="0"/>
        <w:ind w:firstLine="708"/>
        <w:jc w:val="both"/>
        <w:rPr>
          <w:bCs/>
        </w:rPr>
      </w:pPr>
    </w:p>
    <w:p w:rsidR="00AC68AB" w:rsidRPr="00AC68AB" w:rsidRDefault="00AC68AB" w:rsidP="00AC68AB">
      <w:pPr>
        <w:ind w:firstLine="709"/>
        <w:jc w:val="both"/>
      </w:pPr>
      <w:r w:rsidRPr="00AC68AB">
        <w:t>Общая численность градообразующих кадров муниципального образования составляет 0,25 тыс. чел., или 12,8% населения. На I очередь генерального плана численность градообразующей группы оценивается в количестве 0,30 тыс. чел., на расчетный срок – 0,67 тыс. чел.</w:t>
      </w:r>
    </w:p>
    <w:p w:rsidR="00AC68AB" w:rsidRPr="00AC68AB" w:rsidRDefault="00AC68AB" w:rsidP="00AC68AB">
      <w:pPr>
        <w:ind w:firstLine="720"/>
        <w:jc w:val="both"/>
      </w:pPr>
      <w:r w:rsidRPr="00AC68AB">
        <w:t>К обслуживающей группе населения относятся занятые на предприятиях, в учреждениях и организациях, обеспечивающих потребности населения муниципального образования. В настоящее время численность обслуживающей группы составляет 0,4</w:t>
      </w:r>
      <w:r w:rsidRPr="00AC68AB">
        <w:rPr>
          <w:bCs/>
        </w:rPr>
        <w:t xml:space="preserve"> тыс. </w:t>
      </w:r>
      <w:proofErr w:type="spellStart"/>
      <w:r w:rsidRPr="00AC68AB">
        <w:rPr>
          <w:bCs/>
        </w:rPr>
        <w:t>чел.</w:t>
      </w:r>
      <w:proofErr w:type="gramStart"/>
      <w:r w:rsidRPr="00AC68AB">
        <w:rPr>
          <w:bCs/>
        </w:rPr>
        <w:t>,и</w:t>
      </w:r>
      <w:proofErr w:type="gramEnd"/>
      <w:r w:rsidRPr="00AC68AB">
        <w:rPr>
          <w:bCs/>
        </w:rPr>
        <w:t>ли</w:t>
      </w:r>
      <w:proofErr w:type="spellEnd"/>
      <w:r w:rsidRPr="00AC68AB">
        <w:rPr>
          <w:bCs/>
        </w:rPr>
        <w:t xml:space="preserve"> всего 20,4% общей численности населения.</w:t>
      </w:r>
    </w:p>
    <w:p w:rsidR="00AC68AB" w:rsidRPr="00AC68AB" w:rsidRDefault="00AC68AB" w:rsidP="00AC68AB">
      <w:pPr>
        <w:ind w:firstLine="708"/>
        <w:jc w:val="both"/>
      </w:pPr>
      <w:r w:rsidRPr="00AC68AB">
        <w:t>В связи с развитием на перспективу жилищного строительства, ростом численности населения и доведения обеспеченности населенного пункта объектами социального и культурно-бытового обслуживания до нормативного уровня намечено увеличение численности град</w:t>
      </w:r>
      <w:r w:rsidR="009E7B15">
        <w:t xml:space="preserve">ообслуживающих кадров. </w:t>
      </w:r>
      <w:r w:rsidRPr="00AC68AB">
        <w:t>В целом по группе градообслуживающих отраслей ожидается рост численности занятых до 0,49 тыс.</w:t>
      </w:r>
      <w:r w:rsidRPr="00AC68AB">
        <w:rPr>
          <w:bCs/>
        </w:rPr>
        <w:t xml:space="preserve"> чел.</w:t>
      </w:r>
      <w:r w:rsidRPr="00AC68AB">
        <w:t xml:space="preserve"> на </w:t>
      </w:r>
      <w:r w:rsidRPr="00AC68AB">
        <w:rPr>
          <w:lang w:val="en-US"/>
        </w:rPr>
        <w:t>I</w:t>
      </w:r>
      <w:r w:rsidRPr="00AC68AB">
        <w:t xml:space="preserve"> очередь и 0,62 тыс.</w:t>
      </w:r>
      <w:r w:rsidRPr="00AC68AB">
        <w:rPr>
          <w:bCs/>
        </w:rPr>
        <w:t xml:space="preserve"> чел.</w:t>
      </w:r>
      <w:r w:rsidRPr="00AC68AB">
        <w:t xml:space="preserve"> - на расчетный срок генерального плана.</w:t>
      </w:r>
    </w:p>
    <w:p w:rsidR="00AC68AB" w:rsidRPr="00AC68AB" w:rsidRDefault="00AC68AB" w:rsidP="00AC68AB">
      <w:pPr>
        <w:keepNext/>
        <w:overflowPunct w:val="0"/>
        <w:autoSpaceDE w:val="0"/>
        <w:autoSpaceDN w:val="0"/>
        <w:adjustRightInd w:val="0"/>
        <w:spacing w:before="120" w:after="120"/>
        <w:ind w:firstLine="720"/>
        <w:jc w:val="both"/>
        <w:outlineLvl w:val="0"/>
        <w:rPr>
          <w:b/>
          <w:iCs/>
        </w:rPr>
      </w:pPr>
      <w:r w:rsidRPr="00AC68AB">
        <w:rPr>
          <w:b/>
          <w:iCs/>
        </w:rPr>
        <w:t xml:space="preserve">Численность обслуживающих кадров </w:t>
      </w:r>
      <w:proofErr w:type="spellStart"/>
      <w:r w:rsidRPr="00AC68AB">
        <w:rPr>
          <w:b/>
          <w:iCs/>
        </w:rPr>
        <w:t>Мамаканского</w:t>
      </w:r>
      <w:proofErr w:type="spellEnd"/>
      <w:r w:rsidRPr="00AC68AB">
        <w:rPr>
          <w:b/>
          <w:iCs/>
        </w:rPr>
        <w:t xml:space="preserve"> городского поселения</w:t>
      </w:r>
    </w:p>
    <w:tbl>
      <w:tblPr>
        <w:tblW w:w="9133"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1690"/>
        <w:gridCol w:w="1861"/>
        <w:gridCol w:w="1998"/>
      </w:tblGrid>
      <w:tr w:rsidR="00AC68AB" w:rsidRPr="00AC68AB" w:rsidTr="00AC68AB">
        <w:trPr>
          <w:cantSplit/>
          <w:trHeight w:val="566"/>
          <w:jc w:val="center"/>
        </w:trPr>
        <w:tc>
          <w:tcPr>
            <w:tcW w:w="3584"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both"/>
            </w:pPr>
          </w:p>
        </w:tc>
        <w:tc>
          <w:tcPr>
            <w:tcW w:w="1690"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pPr>
            <w:r w:rsidRPr="00AC68AB">
              <w:t>Исходный год</w:t>
            </w:r>
          </w:p>
          <w:p w:rsidR="00AC68AB" w:rsidRPr="00AC68AB" w:rsidRDefault="00AC68AB" w:rsidP="00AC68AB">
            <w:pPr>
              <w:overflowPunct w:val="0"/>
              <w:autoSpaceDE w:val="0"/>
              <w:autoSpaceDN w:val="0"/>
              <w:adjustRightInd w:val="0"/>
              <w:jc w:val="center"/>
            </w:pPr>
            <w:r w:rsidRPr="00AC68AB">
              <w:t xml:space="preserve">(2012 г.), </w:t>
            </w:r>
          </w:p>
          <w:p w:rsidR="00AC68AB" w:rsidRPr="00AC68AB" w:rsidRDefault="00AC68AB" w:rsidP="00AC68AB">
            <w:pPr>
              <w:overflowPunct w:val="0"/>
              <w:autoSpaceDE w:val="0"/>
              <w:autoSpaceDN w:val="0"/>
              <w:adjustRightInd w:val="0"/>
              <w:jc w:val="center"/>
            </w:pPr>
            <w:r w:rsidRPr="00AC68AB">
              <w:t>тыс. чел.</w:t>
            </w:r>
          </w:p>
        </w:tc>
        <w:tc>
          <w:tcPr>
            <w:tcW w:w="1861"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pPr>
            <w:r w:rsidRPr="00AC68AB">
              <w:rPr>
                <w:lang w:val="en-US"/>
              </w:rPr>
              <w:t>I</w:t>
            </w:r>
            <w:r w:rsidRPr="00AC68AB">
              <w:t xml:space="preserve"> очередь</w:t>
            </w:r>
          </w:p>
          <w:p w:rsidR="00AC68AB" w:rsidRPr="00AC68AB" w:rsidRDefault="00AC68AB" w:rsidP="00AC68AB">
            <w:pPr>
              <w:overflowPunct w:val="0"/>
              <w:autoSpaceDE w:val="0"/>
              <w:autoSpaceDN w:val="0"/>
              <w:adjustRightInd w:val="0"/>
              <w:jc w:val="center"/>
            </w:pPr>
            <w:r w:rsidRPr="00AC68AB">
              <w:t xml:space="preserve">(2022 г.), </w:t>
            </w:r>
          </w:p>
          <w:p w:rsidR="00AC68AB" w:rsidRPr="00AC68AB" w:rsidRDefault="00AC68AB" w:rsidP="00AC68AB">
            <w:pPr>
              <w:overflowPunct w:val="0"/>
              <w:autoSpaceDE w:val="0"/>
              <w:autoSpaceDN w:val="0"/>
              <w:adjustRightInd w:val="0"/>
              <w:jc w:val="center"/>
            </w:pPr>
            <w:r w:rsidRPr="00AC68AB">
              <w:t>тыс. чел.</w:t>
            </w:r>
          </w:p>
        </w:tc>
        <w:tc>
          <w:tcPr>
            <w:tcW w:w="1998"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pPr>
            <w:r w:rsidRPr="00AC68AB">
              <w:t xml:space="preserve">Расчетный срок </w:t>
            </w:r>
          </w:p>
          <w:p w:rsidR="00AC68AB" w:rsidRPr="00AC68AB" w:rsidRDefault="00AC68AB" w:rsidP="00AC68AB">
            <w:pPr>
              <w:overflowPunct w:val="0"/>
              <w:autoSpaceDE w:val="0"/>
              <w:autoSpaceDN w:val="0"/>
              <w:adjustRightInd w:val="0"/>
              <w:ind w:left="252"/>
              <w:jc w:val="center"/>
            </w:pPr>
            <w:r w:rsidRPr="00AC68AB">
              <w:t xml:space="preserve">(2032г.), </w:t>
            </w:r>
          </w:p>
          <w:p w:rsidR="00AC68AB" w:rsidRPr="00AC68AB" w:rsidRDefault="00AC68AB" w:rsidP="00AC68AB">
            <w:pPr>
              <w:overflowPunct w:val="0"/>
              <w:autoSpaceDE w:val="0"/>
              <w:autoSpaceDN w:val="0"/>
              <w:adjustRightInd w:val="0"/>
              <w:ind w:left="252"/>
              <w:jc w:val="center"/>
            </w:pPr>
            <w:r w:rsidRPr="00AC68AB">
              <w:t>тыс. чел.</w:t>
            </w:r>
          </w:p>
        </w:tc>
      </w:tr>
      <w:tr w:rsidR="00AC68AB" w:rsidRPr="00AC68AB" w:rsidTr="00AC68AB">
        <w:trPr>
          <w:jc w:val="center"/>
        </w:trPr>
        <w:tc>
          <w:tcPr>
            <w:tcW w:w="3584" w:type="dxa"/>
            <w:tcBorders>
              <w:top w:val="single" w:sz="12" w:space="0" w:color="auto"/>
              <w:left w:val="single" w:sz="12" w:space="0" w:color="auto"/>
            </w:tcBorders>
          </w:tcPr>
          <w:p w:rsidR="00AC68AB" w:rsidRPr="00AC68AB" w:rsidRDefault="00AC68AB" w:rsidP="00AC68AB">
            <w:pPr>
              <w:overflowPunct w:val="0"/>
              <w:autoSpaceDE w:val="0"/>
              <w:autoSpaceDN w:val="0"/>
              <w:adjustRightInd w:val="0"/>
              <w:jc w:val="both"/>
            </w:pPr>
            <w:r w:rsidRPr="00AC68AB">
              <w:t>Жилищно-коммунальное хозяйство и бытовое обслуживание</w:t>
            </w:r>
          </w:p>
        </w:tc>
        <w:tc>
          <w:tcPr>
            <w:tcW w:w="1690"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0,074</w:t>
            </w:r>
          </w:p>
        </w:tc>
        <w:tc>
          <w:tcPr>
            <w:tcW w:w="1861"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0,09</w:t>
            </w:r>
          </w:p>
        </w:tc>
        <w:tc>
          <w:tcPr>
            <w:tcW w:w="1998" w:type="dxa"/>
            <w:tcBorders>
              <w:top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0,11</w:t>
            </w:r>
          </w:p>
        </w:tc>
      </w:tr>
      <w:tr w:rsidR="00AC68AB" w:rsidRPr="00AC68AB" w:rsidTr="00AC68AB">
        <w:trPr>
          <w:jc w:val="center"/>
        </w:trPr>
        <w:tc>
          <w:tcPr>
            <w:tcW w:w="3584" w:type="dxa"/>
            <w:tcBorders>
              <w:left w:val="single" w:sz="12" w:space="0" w:color="auto"/>
            </w:tcBorders>
          </w:tcPr>
          <w:p w:rsidR="00AC68AB" w:rsidRPr="00AC68AB" w:rsidRDefault="00AC68AB" w:rsidP="00AC68AB">
            <w:pPr>
              <w:overflowPunct w:val="0"/>
              <w:autoSpaceDE w:val="0"/>
              <w:autoSpaceDN w:val="0"/>
              <w:adjustRightInd w:val="0"/>
              <w:jc w:val="both"/>
            </w:pPr>
            <w:r w:rsidRPr="00AC68AB">
              <w:t>Просвещение и дошкольное воспитание</w:t>
            </w:r>
          </w:p>
        </w:tc>
        <w:tc>
          <w:tcPr>
            <w:tcW w:w="1690" w:type="dxa"/>
            <w:vAlign w:val="center"/>
          </w:tcPr>
          <w:p w:rsidR="00AC68AB" w:rsidRPr="00AC68AB" w:rsidRDefault="00AC68AB" w:rsidP="00AC68AB">
            <w:pPr>
              <w:overflowPunct w:val="0"/>
              <w:autoSpaceDE w:val="0"/>
              <w:autoSpaceDN w:val="0"/>
              <w:adjustRightInd w:val="0"/>
              <w:jc w:val="center"/>
            </w:pPr>
            <w:r w:rsidRPr="00AC68AB">
              <w:t>0,095</w:t>
            </w:r>
          </w:p>
        </w:tc>
        <w:tc>
          <w:tcPr>
            <w:tcW w:w="1861" w:type="dxa"/>
            <w:vAlign w:val="center"/>
          </w:tcPr>
          <w:p w:rsidR="00AC68AB" w:rsidRPr="00AC68AB" w:rsidRDefault="00AC68AB" w:rsidP="00AC68AB">
            <w:pPr>
              <w:overflowPunct w:val="0"/>
              <w:autoSpaceDE w:val="0"/>
              <w:autoSpaceDN w:val="0"/>
              <w:adjustRightInd w:val="0"/>
              <w:jc w:val="center"/>
            </w:pPr>
            <w:r w:rsidRPr="00AC68AB">
              <w:t>0,12</w:t>
            </w:r>
          </w:p>
        </w:tc>
        <w:tc>
          <w:tcPr>
            <w:tcW w:w="1998" w:type="dxa"/>
            <w:tcBorders>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0,16</w:t>
            </w:r>
          </w:p>
        </w:tc>
      </w:tr>
      <w:tr w:rsidR="00AC68AB" w:rsidRPr="00AC68AB" w:rsidTr="00AC68AB">
        <w:trPr>
          <w:jc w:val="center"/>
        </w:trPr>
        <w:tc>
          <w:tcPr>
            <w:tcW w:w="3584" w:type="dxa"/>
            <w:tcBorders>
              <w:left w:val="single" w:sz="12" w:space="0" w:color="auto"/>
            </w:tcBorders>
          </w:tcPr>
          <w:p w:rsidR="00AC68AB" w:rsidRPr="00AC68AB" w:rsidRDefault="00AC68AB" w:rsidP="00AC68AB">
            <w:pPr>
              <w:overflowPunct w:val="0"/>
              <w:autoSpaceDE w:val="0"/>
              <w:autoSpaceDN w:val="0"/>
              <w:adjustRightInd w:val="0"/>
              <w:jc w:val="both"/>
            </w:pPr>
            <w:r w:rsidRPr="00AC68AB">
              <w:t>Культура и искусство</w:t>
            </w:r>
          </w:p>
        </w:tc>
        <w:tc>
          <w:tcPr>
            <w:tcW w:w="1690" w:type="dxa"/>
            <w:vAlign w:val="center"/>
          </w:tcPr>
          <w:p w:rsidR="00AC68AB" w:rsidRPr="00AC68AB" w:rsidRDefault="00AC68AB" w:rsidP="00AC68AB">
            <w:pPr>
              <w:overflowPunct w:val="0"/>
              <w:autoSpaceDE w:val="0"/>
              <w:autoSpaceDN w:val="0"/>
              <w:adjustRightInd w:val="0"/>
              <w:jc w:val="center"/>
            </w:pPr>
            <w:r w:rsidRPr="00AC68AB">
              <w:t>0,018</w:t>
            </w:r>
          </w:p>
        </w:tc>
        <w:tc>
          <w:tcPr>
            <w:tcW w:w="1861" w:type="dxa"/>
            <w:vAlign w:val="center"/>
          </w:tcPr>
          <w:p w:rsidR="00AC68AB" w:rsidRPr="00AC68AB" w:rsidRDefault="00AC68AB" w:rsidP="00AC68AB">
            <w:pPr>
              <w:overflowPunct w:val="0"/>
              <w:autoSpaceDE w:val="0"/>
              <w:autoSpaceDN w:val="0"/>
              <w:adjustRightInd w:val="0"/>
              <w:jc w:val="center"/>
            </w:pPr>
            <w:r w:rsidRPr="00AC68AB">
              <w:t>0,02</w:t>
            </w:r>
          </w:p>
        </w:tc>
        <w:tc>
          <w:tcPr>
            <w:tcW w:w="1998" w:type="dxa"/>
            <w:tcBorders>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0,03</w:t>
            </w:r>
          </w:p>
        </w:tc>
      </w:tr>
      <w:tr w:rsidR="00AC68AB" w:rsidRPr="00AC68AB" w:rsidTr="00AC68AB">
        <w:trPr>
          <w:jc w:val="center"/>
        </w:trPr>
        <w:tc>
          <w:tcPr>
            <w:tcW w:w="3584" w:type="dxa"/>
            <w:tcBorders>
              <w:left w:val="single" w:sz="12" w:space="0" w:color="auto"/>
            </w:tcBorders>
          </w:tcPr>
          <w:p w:rsidR="00AC68AB" w:rsidRPr="00AC68AB" w:rsidRDefault="00AC68AB" w:rsidP="00AC68AB">
            <w:pPr>
              <w:overflowPunct w:val="0"/>
              <w:autoSpaceDE w:val="0"/>
              <w:autoSpaceDN w:val="0"/>
              <w:adjustRightInd w:val="0"/>
              <w:jc w:val="both"/>
            </w:pPr>
            <w:r w:rsidRPr="00AC68AB">
              <w:t>Здравоохранение, физическая культура и социальная защита</w:t>
            </w:r>
          </w:p>
        </w:tc>
        <w:tc>
          <w:tcPr>
            <w:tcW w:w="1690" w:type="dxa"/>
            <w:vAlign w:val="center"/>
          </w:tcPr>
          <w:p w:rsidR="00AC68AB" w:rsidRPr="00AC68AB" w:rsidRDefault="00AC68AB" w:rsidP="00AC68AB">
            <w:pPr>
              <w:overflowPunct w:val="0"/>
              <w:autoSpaceDE w:val="0"/>
              <w:autoSpaceDN w:val="0"/>
              <w:adjustRightInd w:val="0"/>
              <w:jc w:val="center"/>
            </w:pPr>
            <w:r w:rsidRPr="00AC68AB">
              <w:t>0,115</w:t>
            </w:r>
          </w:p>
        </w:tc>
        <w:tc>
          <w:tcPr>
            <w:tcW w:w="1861" w:type="dxa"/>
            <w:vAlign w:val="center"/>
          </w:tcPr>
          <w:p w:rsidR="00AC68AB" w:rsidRPr="00AC68AB" w:rsidRDefault="00AC68AB" w:rsidP="00AC68AB">
            <w:pPr>
              <w:overflowPunct w:val="0"/>
              <w:autoSpaceDE w:val="0"/>
              <w:autoSpaceDN w:val="0"/>
              <w:adjustRightInd w:val="0"/>
              <w:jc w:val="center"/>
            </w:pPr>
            <w:r w:rsidRPr="00AC68AB">
              <w:t>0,13</w:t>
            </w:r>
          </w:p>
        </w:tc>
        <w:tc>
          <w:tcPr>
            <w:tcW w:w="1998" w:type="dxa"/>
            <w:tcBorders>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0,15</w:t>
            </w:r>
          </w:p>
        </w:tc>
      </w:tr>
      <w:tr w:rsidR="00AC68AB" w:rsidRPr="00AC68AB" w:rsidTr="00AC68AB">
        <w:trPr>
          <w:jc w:val="center"/>
        </w:trPr>
        <w:tc>
          <w:tcPr>
            <w:tcW w:w="3584" w:type="dxa"/>
            <w:tcBorders>
              <w:left w:val="single" w:sz="12" w:space="0" w:color="auto"/>
            </w:tcBorders>
          </w:tcPr>
          <w:p w:rsidR="00AC68AB" w:rsidRPr="00AC68AB" w:rsidRDefault="00AC68AB" w:rsidP="00AC68AB">
            <w:pPr>
              <w:overflowPunct w:val="0"/>
              <w:autoSpaceDE w:val="0"/>
              <w:autoSpaceDN w:val="0"/>
              <w:adjustRightInd w:val="0"/>
              <w:jc w:val="both"/>
            </w:pPr>
            <w:r w:rsidRPr="00AC68AB">
              <w:t>Розничная торговля и общественное питание</w:t>
            </w:r>
          </w:p>
        </w:tc>
        <w:tc>
          <w:tcPr>
            <w:tcW w:w="1690" w:type="dxa"/>
            <w:vAlign w:val="center"/>
          </w:tcPr>
          <w:p w:rsidR="00AC68AB" w:rsidRPr="00AC68AB" w:rsidRDefault="00AC68AB" w:rsidP="00AC68AB">
            <w:pPr>
              <w:overflowPunct w:val="0"/>
              <w:autoSpaceDE w:val="0"/>
              <w:autoSpaceDN w:val="0"/>
              <w:adjustRightInd w:val="0"/>
              <w:jc w:val="center"/>
            </w:pPr>
            <w:r w:rsidRPr="00AC68AB">
              <w:t>0,053</w:t>
            </w:r>
          </w:p>
        </w:tc>
        <w:tc>
          <w:tcPr>
            <w:tcW w:w="1861" w:type="dxa"/>
            <w:vAlign w:val="center"/>
          </w:tcPr>
          <w:p w:rsidR="00AC68AB" w:rsidRPr="00AC68AB" w:rsidRDefault="00AC68AB" w:rsidP="00AC68AB">
            <w:pPr>
              <w:overflowPunct w:val="0"/>
              <w:autoSpaceDE w:val="0"/>
              <w:autoSpaceDN w:val="0"/>
              <w:adjustRightInd w:val="0"/>
              <w:jc w:val="center"/>
            </w:pPr>
            <w:r w:rsidRPr="00AC68AB">
              <w:t>0,08</w:t>
            </w:r>
          </w:p>
        </w:tc>
        <w:tc>
          <w:tcPr>
            <w:tcW w:w="1998" w:type="dxa"/>
            <w:tcBorders>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0,12</w:t>
            </w:r>
          </w:p>
        </w:tc>
      </w:tr>
      <w:tr w:rsidR="00AC68AB" w:rsidRPr="00AC68AB" w:rsidTr="00AC68AB">
        <w:trPr>
          <w:trHeight w:val="285"/>
          <w:jc w:val="center"/>
        </w:trPr>
        <w:tc>
          <w:tcPr>
            <w:tcW w:w="3584" w:type="dxa"/>
            <w:tcBorders>
              <w:left w:val="single" w:sz="12" w:space="0" w:color="auto"/>
            </w:tcBorders>
          </w:tcPr>
          <w:p w:rsidR="00AC68AB" w:rsidRPr="00AC68AB" w:rsidRDefault="00AC68AB" w:rsidP="00AC68AB">
            <w:pPr>
              <w:overflowPunct w:val="0"/>
              <w:autoSpaceDE w:val="0"/>
              <w:autoSpaceDN w:val="0"/>
              <w:adjustRightInd w:val="0"/>
              <w:jc w:val="both"/>
            </w:pPr>
            <w:r w:rsidRPr="00AC68AB">
              <w:lastRenderedPageBreak/>
              <w:t>Управление, обеспечение безопасности, финансы, кредит, страхование</w:t>
            </w:r>
          </w:p>
        </w:tc>
        <w:tc>
          <w:tcPr>
            <w:tcW w:w="1690" w:type="dxa"/>
            <w:vAlign w:val="center"/>
          </w:tcPr>
          <w:p w:rsidR="00AC68AB" w:rsidRPr="00AC68AB" w:rsidRDefault="00AC68AB" w:rsidP="00AC68AB">
            <w:pPr>
              <w:overflowPunct w:val="0"/>
              <w:autoSpaceDE w:val="0"/>
              <w:autoSpaceDN w:val="0"/>
              <w:adjustRightInd w:val="0"/>
              <w:jc w:val="center"/>
              <w:rPr>
                <w:bCs/>
              </w:rPr>
            </w:pPr>
            <w:r w:rsidRPr="00AC68AB">
              <w:rPr>
                <w:bCs/>
              </w:rPr>
              <w:t>0,045</w:t>
            </w:r>
          </w:p>
        </w:tc>
        <w:tc>
          <w:tcPr>
            <w:tcW w:w="1861" w:type="dxa"/>
            <w:vAlign w:val="center"/>
          </w:tcPr>
          <w:p w:rsidR="00AC68AB" w:rsidRPr="00AC68AB" w:rsidRDefault="00AC68AB" w:rsidP="00AC68AB">
            <w:pPr>
              <w:overflowPunct w:val="0"/>
              <w:autoSpaceDE w:val="0"/>
              <w:autoSpaceDN w:val="0"/>
              <w:adjustRightInd w:val="0"/>
              <w:jc w:val="center"/>
              <w:rPr>
                <w:bCs/>
              </w:rPr>
            </w:pPr>
            <w:r w:rsidRPr="00AC68AB">
              <w:rPr>
                <w:bCs/>
              </w:rPr>
              <w:t>0,05</w:t>
            </w:r>
          </w:p>
        </w:tc>
        <w:tc>
          <w:tcPr>
            <w:tcW w:w="1998" w:type="dxa"/>
            <w:tcBorders>
              <w:right w:val="single" w:sz="12" w:space="0" w:color="auto"/>
            </w:tcBorders>
            <w:vAlign w:val="center"/>
          </w:tcPr>
          <w:p w:rsidR="00AC68AB" w:rsidRPr="00AC68AB" w:rsidRDefault="00AC68AB" w:rsidP="00AC68AB">
            <w:pPr>
              <w:overflowPunct w:val="0"/>
              <w:autoSpaceDE w:val="0"/>
              <w:autoSpaceDN w:val="0"/>
              <w:adjustRightInd w:val="0"/>
              <w:jc w:val="center"/>
              <w:rPr>
                <w:bCs/>
              </w:rPr>
            </w:pPr>
            <w:r w:rsidRPr="00AC68AB">
              <w:rPr>
                <w:bCs/>
              </w:rPr>
              <w:t>0,05</w:t>
            </w:r>
          </w:p>
        </w:tc>
      </w:tr>
      <w:tr w:rsidR="00AC68AB" w:rsidRPr="00AC68AB" w:rsidTr="00AC68AB">
        <w:trPr>
          <w:trHeight w:val="285"/>
          <w:jc w:val="center"/>
        </w:trPr>
        <w:tc>
          <w:tcPr>
            <w:tcW w:w="3584" w:type="dxa"/>
            <w:tcBorders>
              <w:left w:val="single" w:sz="12" w:space="0" w:color="auto"/>
              <w:bottom w:val="single" w:sz="12" w:space="0" w:color="auto"/>
            </w:tcBorders>
          </w:tcPr>
          <w:p w:rsidR="00AC68AB" w:rsidRPr="00AC68AB" w:rsidRDefault="00AC68AB" w:rsidP="00AC68AB">
            <w:pPr>
              <w:overflowPunct w:val="0"/>
              <w:autoSpaceDE w:val="0"/>
              <w:autoSpaceDN w:val="0"/>
              <w:adjustRightInd w:val="0"/>
              <w:jc w:val="both"/>
              <w:rPr>
                <w:b/>
                <w:bCs/>
              </w:rPr>
            </w:pPr>
            <w:r w:rsidRPr="00AC68AB">
              <w:rPr>
                <w:b/>
                <w:bCs/>
              </w:rPr>
              <w:t>Всего</w:t>
            </w:r>
          </w:p>
        </w:tc>
        <w:tc>
          <w:tcPr>
            <w:tcW w:w="1690" w:type="dxa"/>
            <w:tcBorders>
              <w:bottom w:val="single" w:sz="12" w:space="0" w:color="auto"/>
            </w:tcBorders>
            <w:vAlign w:val="center"/>
          </w:tcPr>
          <w:p w:rsidR="00AC68AB" w:rsidRPr="00AC68AB" w:rsidRDefault="00AC68AB" w:rsidP="00AC68AB">
            <w:pPr>
              <w:overflowPunct w:val="0"/>
              <w:autoSpaceDE w:val="0"/>
              <w:autoSpaceDN w:val="0"/>
              <w:adjustRightInd w:val="0"/>
              <w:jc w:val="center"/>
              <w:rPr>
                <w:b/>
              </w:rPr>
            </w:pPr>
            <w:r w:rsidRPr="00AC68AB">
              <w:rPr>
                <w:b/>
              </w:rPr>
              <w:t>0,40</w:t>
            </w:r>
          </w:p>
        </w:tc>
        <w:tc>
          <w:tcPr>
            <w:tcW w:w="1861" w:type="dxa"/>
            <w:tcBorders>
              <w:bottom w:val="single" w:sz="12" w:space="0" w:color="auto"/>
            </w:tcBorders>
            <w:vAlign w:val="center"/>
          </w:tcPr>
          <w:p w:rsidR="00AC68AB" w:rsidRPr="00AC68AB" w:rsidRDefault="00AC68AB" w:rsidP="00AC68AB">
            <w:pPr>
              <w:overflowPunct w:val="0"/>
              <w:autoSpaceDE w:val="0"/>
              <w:autoSpaceDN w:val="0"/>
              <w:adjustRightInd w:val="0"/>
              <w:jc w:val="center"/>
              <w:rPr>
                <w:b/>
              </w:rPr>
            </w:pPr>
            <w:r w:rsidRPr="00AC68AB">
              <w:rPr>
                <w:b/>
              </w:rPr>
              <w:t>0,49</w:t>
            </w:r>
          </w:p>
        </w:tc>
        <w:tc>
          <w:tcPr>
            <w:tcW w:w="1998" w:type="dxa"/>
            <w:tcBorders>
              <w:bottom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rPr>
                <w:b/>
              </w:rPr>
            </w:pPr>
            <w:r w:rsidRPr="00AC68AB">
              <w:rPr>
                <w:b/>
              </w:rPr>
              <w:t>0,62</w:t>
            </w:r>
          </w:p>
        </w:tc>
      </w:tr>
    </w:tbl>
    <w:p w:rsidR="00AC68AB" w:rsidRPr="00AC68AB" w:rsidRDefault="00AC68AB" w:rsidP="00AC68AB">
      <w:pPr>
        <w:spacing w:before="120"/>
        <w:ind w:firstLine="709"/>
        <w:jc w:val="both"/>
      </w:pPr>
      <w:r w:rsidRPr="00AC68AB">
        <w:t xml:space="preserve">Общая численность самодеятельного населения (лиц, занятых в экономике) из числа постоянных жителей </w:t>
      </w:r>
      <w:proofErr w:type="spellStart"/>
      <w:r w:rsidRPr="00AC68AB">
        <w:rPr>
          <w:bCs/>
        </w:rPr>
        <w:t>Мамаканского</w:t>
      </w:r>
      <w:proofErr w:type="spellEnd"/>
      <w:r w:rsidRPr="00AC68AB">
        <w:rPr>
          <w:bCs/>
        </w:rPr>
        <w:t xml:space="preserve"> муниципального образования </w:t>
      </w:r>
      <w:r w:rsidRPr="00AC68AB">
        <w:t>на исходный год составила 0,65 тыс.</w:t>
      </w:r>
      <w:r w:rsidRPr="00AC68AB">
        <w:rPr>
          <w:bCs/>
        </w:rPr>
        <w:t xml:space="preserve"> чел.</w:t>
      </w:r>
      <w:r w:rsidRPr="00AC68AB">
        <w:t>(33,2% общей численности населения).</w:t>
      </w:r>
    </w:p>
    <w:p w:rsidR="00AC68AB" w:rsidRPr="00AC68AB" w:rsidRDefault="00AC68AB" w:rsidP="00AC68AB">
      <w:pPr>
        <w:ind w:firstLine="709"/>
        <w:jc w:val="both"/>
      </w:pPr>
      <w:r w:rsidRPr="00AC68AB">
        <w:t>На перспективу проектом предусматривается увеличение численности постоянных жителей, занятых в экономике, до 0,79 тыс.</w:t>
      </w:r>
      <w:r w:rsidRPr="00AC68AB">
        <w:rPr>
          <w:bCs/>
        </w:rPr>
        <w:t xml:space="preserve"> чел.</w:t>
      </w:r>
      <w:r w:rsidRPr="00AC68AB">
        <w:t xml:space="preserve"> на </w:t>
      </w:r>
      <w:r w:rsidRPr="00AC68AB">
        <w:rPr>
          <w:lang w:val="en-US"/>
        </w:rPr>
        <w:t>I</w:t>
      </w:r>
      <w:r w:rsidRPr="00AC68AB">
        <w:t xml:space="preserve"> очередь (2022 г.) и до </w:t>
      </w:r>
      <w:r w:rsidRPr="00AC68AB">
        <w:rPr>
          <w:bCs/>
        </w:rPr>
        <w:t>1,29 тыс. чел.</w:t>
      </w:r>
      <w:r w:rsidRPr="00AC68AB">
        <w:t xml:space="preserve"> - на расчетный срок генерального пл</w:t>
      </w:r>
      <w:r w:rsidR="009E7B15">
        <w:t>ана (2032 г.).</w:t>
      </w:r>
    </w:p>
    <w:p w:rsidR="00AC68AB" w:rsidRPr="00AC68AB" w:rsidRDefault="00AC68AB" w:rsidP="00AC68AB">
      <w:pPr>
        <w:overflowPunct w:val="0"/>
        <w:autoSpaceDE w:val="0"/>
        <w:autoSpaceDN w:val="0"/>
        <w:adjustRightInd w:val="0"/>
        <w:spacing w:before="120" w:after="120"/>
        <w:ind w:firstLine="709"/>
        <w:jc w:val="both"/>
        <w:outlineLvl w:val="1"/>
        <w:rPr>
          <w:b/>
          <w:bCs/>
        </w:rPr>
      </w:pPr>
      <w:r w:rsidRPr="00AC68AB">
        <w:rPr>
          <w:b/>
          <w:bCs/>
        </w:rPr>
        <w:t xml:space="preserve">Структура самодеятельного населения </w:t>
      </w:r>
      <w:proofErr w:type="spellStart"/>
      <w:r w:rsidRPr="00AC68AB">
        <w:rPr>
          <w:b/>
          <w:bCs/>
        </w:rPr>
        <w:t>Мамаканского</w:t>
      </w:r>
      <w:proofErr w:type="spellEnd"/>
      <w:r w:rsidRPr="00AC68AB">
        <w:rPr>
          <w:b/>
          <w:bCs/>
        </w:rPr>
        <w:t xml:space="preserve"> городского поселения</w:t>
      </w:r>
    </w:p>
    <w:tbl>
      <w:tblPr>
        <w:tblW w:w="8917"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930"/>
        <w:gridCol w:w="1556"/>
        <w:gridCol w:w="1903"/>
      </w:tblGrid>
      <w:tr w:rsidR="00AC68AB" w:rsidRPr="00AC68AB" w:rsidTr="00AC68AB">
        <w:trPr>
          <w:cantSplit/>
          <w:trHeight w:val="566"/>
          <w:jc w:val="center"/>
        </w:trPr>
        <w:tc>
          <w:tcPr>
            <w:tcW w:w="3528"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both"/>
            </w:pPr>
          </w:p>
        </w:tc>
        <w:tc>
          <w:tcPr>
            <w:tcW w:w="1930"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Исходный год</w:t>
            </w:r>
          </w:p>
          <w:p w:rsidR="00AC68AB" w:rsidRPr="00AC68AB" w:rsidRDefault="00AC68AB" w:rsidP="00AC68AB">
            <w:pPr>
              <w:overflowPunct w:val="0"/>
              <w:autoSpaceDE w:val="0"/>
              <w:autoSpaceDN w:val="0"/>
              <w:adjustRightInd w:val="0"/>
              <w:jc w:val="center"/>
            </w:pPr>
            <w:r w:rsidRPr="00AC68AB">
              <w:t xml:space="preserve">(2012 г.), </w:t>
            </w:r>
          </w:p>
          <w:p w:rsidR="00AC68AB" w:rsidRPr="00AC68AB" w:rsidRDefault="00AC68AB" w:rsidP="00AC68AB">
            <w:pPr>
              <w:overflowPunct w:val="0"/>
              <w:autoSpaceDE w:val="0"/>
              <w:autoSpaceDN w:val="0"/>
              <w:adjustRightInd w:val="0"/>
              <w:jc w:val="center"/>
            </w:pPr>
            <w:r w:rsidRPr="00AC68AB">
              <w:t>тыс. чел.</w:t>
            </w:r>
          </w:p>
        </w:tc>
        <w:tc>
          <w:tcPr>
            <w:tcW w:w="1556"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pPr>
            <w:r w:rsidRPr="00AC68AB">
              <w:rPr>
                <w:lang w:val="en-US"/>
              </w:rPr>
              <w:t>I</w:t>
            </w:r>
            <w:r w:rsidRPr="00AC68AB">
              <w:t xml:space="preserve"> очередь</w:t>
            </w:r>
          </w:p>
          <w:p w:rsidR="00AC68AB" w:rsidRPr="00AC68AB" w:rsidRDefault="00AC68AB" w:rsidP="00AC68AB">
            <w:pPr>
              <w:overflowPunct w:val="0"/>
              <w:autoSpaceDE w:val="0"/>
              <w:autoSpaceDN w:val="0"/>
              <w:adjustRightInd w:val="0"/>
              <w:jc w:val="center"/>
            </w:pPr>
            <w:r w:rsidRPr="00AC68AB">
              <w:t xml:space="preserve">(2022г.), </w:t>
            </w:r>
          </w:p>
          <w:p w:rsidR="00AC68AB" w:rsidRPr="00AC68AB" w:rsidRDefault="00AC68AB" w:rsidP="00AC68AB">
            <w:pPr>
              <w:overflowPunct w:val="0"/>
              <w:autoSpaceDE w:val="0"/>
              <w:autoSpaceDN w:val="0"/>
              <w:adjustRightInd w:val="0"/>
              <w:jc w:val="center"/>
            </w:pPr>
            <w:r w:rsidRPr="00AC68AB">
              <w:t>тыс. чел.</w:t>
            </w:r>
          </w:p>
        </w:tc>
        <w:tc>
          <w:tcPr>
            <w:tcW w:w="1903"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Расчетный срок</w:t>
            </w:r>
          </w:p>
          <w:p w:rsidR="00AC68AB" w:rsidRPr="00AC68AB" w:rsidRDefault="00AC68AB" w:rsidP="00AC68AB">
            <w:pPr>
              <w:overflowPunct w:val="0"/>
              <w:autoSpaceDE w:val="0"/>
              <w:autoSpaceDN w:val="0"/>
              <w:adjustRightInd w:val="0"/>
              <w:ind w:left="252"/>
              <w:jc w:val="center"/>
            </w:pPr>
            <w:r w:rsidRPr="00AC68AB">
              <w:t xml:space="preserve">(2032 г.), </w:t>
            </w:r>
          </w:p>
          <w:p w:rsidR="00AC68AB" w:rsidRPr="00AC68AB" w:rsidRDefault="00AC68AB" w:rsidP="00AC68AB">
            <w:pPr>
              <w:overflowPunct w:val="0"/>
              <w:autoSpaceDE w:val="0"/>
              <w:autoSpaceDN w:val="0"/>
              <w:adjustRightInd w:val="0"/>
              <w:ind w:left="252"/>
              <w:jc w:val="center"/>
            </w:pPr>
            <w:r w:rsidRPr="00AC68AB">
              <w:t>тыс. чел.</w:t>
            </w:r>
          </w:p>
        </w:tc>
      </w:tr>
      <w:tr w:rsidR="00AC68AB" w:rsidRPr="00AC68AB" w:rsidTr="00AC68AB">
        <w:trPr>
          <w:jc w:val="center"/>
        </w:trPr>
        <w:tc>
          <w:tcPr>
            <w:tcW w:w="3528" w:type="dxa"/>
            <w:tcBorders>
              <w:top w:val="single" w:sz="12" w:space="0" w:color="auto"/>
              <w:left w:val="single" w:sz="12" w:space="0" w:color="auto"/>
            </w:tcBorders>
          </w:tcPr>
          <w:p w:rsidR="00AC68AB" w:rsidRPr="00AC68AB" w:rsidRDefault="00AC68AB" w:rsidP="00AC68AB">
            <w:pPr>
              <w:overflowPunct w:val="0"/>
              <w:autoSpaceDE w:val="0"/>
              <w:autoSpaceDN w:val="0"/>
              <w:adjustRightInd w:val="0"/>
              <w:jc w:val="both"/>
            </w:pPr>
            <w:r w:rsidRPr="00AC68AB">
              <w:t>Самодеятельное население</w:t>
            </w:r>
          </w:p>
        </w:tc>
        <w:tc>
          <w:tcPr>
            <w:tcW w:w="1930"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0,65</w:t>
            </w:r>
          </w:p>
        </w:tc>
        <w:tc>
          <w:tcPr>
            <w:tcW w:w="1556"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0,79</w:t>
            </w:r>
          </w:p>
        </w:tc>
        <w:tc>
          <w:tcPr>
            <w:tcW w:w="1903" w:type="dxa"/>
            <w:tcBorders>
              <w:top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1,29</w:t>
            </w:r>
          </w:p>
        </w:tc>
      </w:tr>
      <w:tr w:rsidR="00AC68AB" w:rsidRPr="00AC68AB" w:rsidTr="00AC68AB">
        <w:trPr>
          <w:jc w:val="center"/>
        </w:trPr>
        <w:tc>
          <w:tcPr>
            <w:tcW w:w="3528" w:type="dxa"/>
            <w:tcBorders>
              <w:left w:val="single" w:sz="12" w:space="0" w:color="auto"/>
            </w:tcBorders>
          </w:tcPr>
          <w:p w:rsidR="00AC68AB" w:rsidRPr="00AC68AB" w:rsidRDefault="00AC68AB" w:rsidP="00AC68AB">
            <w:pPr>
              <w:overflowPunct w:val="0"/>
              <w:autoSpaceDE w:val="0"/>
              <w:autoSpaceDN w:val="0"/>
              <w:adjustRightInd w:val="0"/>
              <w:jc w:val="both"/>
            </w:pPr>
            <w:r w:rsidRPr="00AC68AB">
              <w:t>в т. ч. градообразующая группа</w:t>
            </w:r>
          </w:p>
        </w:tc>
        <w:tc>
          <w:tcPr>
            <w:tcW w:w="1930" w:type="dxa"/>
            <w:vAlign w:val="center"/>
          </w:tcPr>
          <w:p w:rsidR="00AC68AB" w:rsidRPr="00AC68AB" w:rsidRDefault="00AC68AB" w:rsidP="00AC68AB">
            <w:pPr>
              <w:overflowPunct w:val="0"/>
              <w:autoSpaceDE w:val="0"/>
              <w:autoSpaceDN w:val="0"/>
              <w:adjustRightInd w:val="0"/>
              <w:jc w:val="center"/>
            </w:pPr>
            <w:r w:rsidRPr="00AC68AB">
              <w:t>0,25</w:t>
            </w:r>
          </w:p>
        </w:tc>
        <w:tc>
          <w:tcPr>
            <w:tcW w:w="1556" w:type="dxa"/>
            <w:vAlign w:val="center"/>
          </w:tcPr>
          <w:p w:rsidR="00AC68AB" w:rsidRPr="00AC68AB" w:rsidRDefault="00AC68AB" w:rsidP="00AC68AB">
            <w:pPr>
              <w:overflowPunct w:val="0"/>
              <w:autoSpaceDE w:val="0"/>
              <w:autoSpaceDN w:val="0"/>
              <w:adjustRightInd w:val="0"/>
              <w:jc w:val="center"/>
            </w:pPr>
            <w:r w:rsidRPr="00AC68AB">
              <w:t>0,30</w:t>
            </w:r>
          </w:p>
        </w:tc>
        <w:tc>
          <w:tcPr>
            <w:tcW w:w="1903" w:type="dxa"/>
            <w:tcBorders>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0,67</w:t>
            </w:r>
          </w:p>
        </w:tc>
      </w:tr>
      <w:tr w:rsidR="00AC68AB" w:rsidRPr="00AC68AB" w:rsidTr="00AC68AB">
        <w:trPr>
          <w:jc w:val="center"/>
        </w:trPr>
        <w:tc>
          <w:tcPr>
            <w:tcW w:w="3528" w:type="dxa"/>
            <w:tcBorders>
              <w:left w:val="single" w:sz="12" w:space="0" w:color="auto"/>
              <w:bottom w:val="single" w:sz="12" w:space="0" w:color="auto"/>
            </w:tcBorders>
          </w:tcPr>
          <w:p w:rsidR="00AC68AB" w:rsidRPr="00AC68AB" w:rsidRDefault="00AC68AB" w:rsidP="00AC68AB">
            <w:pPr>
              <w:overflowPunct w:val="0"/>
              <w:autoSpaceDE w:val="0"/>
              <w:autoSpaceDN w:val="0"/>
              <w:adjustRightInd w:val="0"/>
              <w:jc w:val="both"/>
            </w:pPr>
            <w:r w:rsidRPr="00AC68AB">
              <w:t>обслуживающая группа</w:t>
            </w:r>
          </w:p>
        </w:tc>
        <w:tc>
          <w:tcPr>
            <w:tcW w:w="1930" w:type="dxa"/>
            <w:tcBorders>
              <w:bottom w:val="single" w:sz="12" w:space="0" w:color="auto"/>
            </w:tcBorders>
            <w:vAlign w:val="center"/>
          </w:tcPr>
          <w:p w:rsidR="00AC68AB" w:rsidRPr="00AC68AB" w:rsidRDefault="00AC68AB" w:rsidP="00AC68AB">
            <w:pPr>
              <w:overflowPunct w:val="0"/>
              <w:autoSpaceDE w:val="0"/>
              <w:autoSpaceDN w:val="0"/>
              <w:adjustRightInd w:val="0"/>
              <w:jc w:val="center"/>
            </w:pPr>
            <w:r w:rsidRPr="00AC68AB">
              <w:t>0,40</w:t>
            </w:r>
          </w:p>
        </w:tc>
        <w:tc>
          <w:tcPr>
            <w:tcW w:w="1556" w:type="dxa"/>
            <w:tcBorders>
              <w:bottom w:val="single" w:sz="12" w:space="0" w:color="auto"/>
            </w:tcBorders>
            <w:vAlign w:val="center"/>
          </w:tcPr>
          <w:p w:rsidR="00AC68AB" w:rsidRPr="00AC68AB" w:rsidRDefault="00AC68AB" w:rsidP="00AC68AB">
            <w:pPr>
              <w:overflowPunct w:val="0"/>
              <w:autoSpaceDE w:val="0"/>
              <w:autoSpaceDN w:val="0"/>
              <w:adjustRightInd w:val="0"/>
              <w:jc w:val="center"/>
            </w:pPr>
            <w:r w:rsidRPr="00AC68AB">
              <w:t>0,49</w:t>
            </w:r>
          </w:p>
        </w:tc>
        <w:tc>
          <w:tcPr>
            <w:tcW w:w="1903" w:type="dxa"/>
            <w:tcBorders>
              <w:bottom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pPr>
            <w:r w:rsidRPr="00AC68AB">
              <w:t>0,62</w:t>
            </w:r>
          </w:p>
        </w:tc>
      </w:tr>
    </w:tbl>
    <w:p w:rsidR="009E7B15" w:rsidRDefault="009E7B15" w:rsidP="00AC68AB">
      <w:pPr>
        <w:ind w:firstLine="709"/>
        <w:jc w:val="both"/>
      </w:pPr>
    </w:p>
    <w:p w:rsidR="00AC68AB" w:rsidRPr="00AC68AB" w:rsidRDefault="00AC68AB" w:rsidP="00AC68AB">
      <w:pPr>
        <w:ind w:firstLine="709"/>
        <w:jc w:val="both"/>
      </w:pPr>
      <w:r w:rsidRPr="00AC68AB">
        <w:t xml:space="preserve">Территория современного </w:t>
      </w:r>
      <w:proofErr w:type="spellStart"/>
      <w:r w:rsidRPr="00AC68AB">
        <w:t>Мамаканского</w:t>
      </w:r>
      <w:proofErr w:type="spellEnd"/>
      <w:r w:rsidRPr="00AC68AB">
        <w:t xml:space="preserve"> муниципального образования является центром древних стоянок якутов и эвенков – основателей территории, ведущих кочевой образ жизни. Основным видом их деятельности был лесной промысел, охота и рыболовство.</w:t>
      </w:r>
    </w:p>
    <w:p w:rsidR="00AC68AB" w:rsidRPr="00AC68AB" w:rsidRDefault="00AC68AB" w:rsidP="00AC68AB">
      <w:pPr>
        <w:ind w:firstLine="709"/>
        <w:jc w:val="both"/>
      </w:pPr>
      <w:r w:rsidRPr="00AC68AB">
        <w:t xml:space="preserve">Формирование постоянного населения на территории поселения связано с приходом первых русских землепроходцев (А.В. </w:t>
      </w:r>
      <w:proofErr w:type="spellStart"/>
      <w:r w:rsidRPr="00AC68AB">
        <w:t>Шумской</w:t>
      </w:r>
      <w:proofErr w:type="spellEnd"/>
      <w:r w:rsidRPr="00AC68AB">
        <w:t>, П.С. Ахматов), когда на территории стали возникать зимовья и острожки служилых людей, основной функцией которых являлось сбор с местного населения пушнины - одного из главных источников пополнения царской казны.</w:t>
      </w:r>
    </w:p>
    <w:p w:rsidR="00AC68AB" w:rsidRPr="00AC68AB" w:rsidRDefault="00AC68AB" w:rsidP="00AC68AB">
      <w:pPr>
        <w:overflowPunct w:val="0"/>
        <w:autoSpaceDE w:val="0"/>
        <w:autoSpaceDN w:val="0"/>
        <w:adjustRightInd w:val="0"/>
        <w:ind w:firstLine="709"/>
        <w:jc w:val="both"/>
      </w:pPr>
      <w:r w:rsidRPr="00AC68AB">
        <w:t xml:space="preserve">Интенсивное освоение территории началось в 60-х гг. </w:t>
      </w:r>
      <w:r w:rsidRPr="00AC68AB">
        <w:rPr>
          <w:lang w:val="en-US"/>
        </w:rPr>
        <w:t>XIX</w:t>
      </w:r>
      <w:r w:rsidRPr="00AC68AB">
        <w:t xml:space="preserve"> в. - в бассейне р. Бодайбо, под руководством казака Ивана Новицкого, была обнаружена золотоносная россыпь и в районе сразу начались поисковые работы. Открытие золота привело на территорию купцов и множество поисковых отрядов. Золотопромышленники объединяли свои усилия, образовывая различные товарищества и компании.</w:t>
      </w:r>
    </w:p>
    <w:p w:rsidR="00AC68AB" w:rsidRPr="00AC68AB" w:rsidRDefault="00AC68AB" w:rsidP="00AC68AB">
      <w:pPr>
        <w:overflowPunct w:val="0"/>
        <w:autoSpaceDE w:val="0"/>
        <w:autoSpaceDN w:val="0"/>
        <w:adjustRightInd w:val="0"/>
        <w:ind w:firstLine="709"/>
        <w:jc w:val="both"/>
      </w:pPr>
      <w:r w:rsidRPr="00AC68AB">
        <w:t xml:space="preserve">Открытие и разработка в 20-х гг. XX в. на территории района новых месторождений золота требовало применение современных технологий, и без электричества обойтись было невозможно, что, в свою очередь, требовало строительство тепловых электрических станций. Так, в 1932 г., партийная конференция района приняла решение о строительстве </w:t>
      </w:r>
      <w:proofErr w:type="spellStart"/>
      <w:r w:rsidRPr="00AC68AB">
        <w:t>Мамаканской</w:t>
      </w:r>
      <w:proofErr w:type="spellEnd"/>
      <w:r w:rsidRPr="00AC68AB">
        <w:t xml:space="preserve"> ТЭС мощностью 2 000 кВт. Начались изыскательские работы, обустройство нового населенного пункта – п. </w:t>
      </w:r>
      <w:proofErr w:type="spellStart"/>
      <w:r w:rsidRPr="00AC68AB">
        <w:t>Мамакан</w:t>
      </w:r>
      <w:proofErr w:type="spellEnd"/>
      <w:r w:rsidRPr="00AC68AB">
        <w:t>.</w:t>
      </w:r>
    </w:p>
    <w:p w:rsidR="00AC68AB" w:rsidRPr="00AC68AB" w:rsidRDefault="00AC68AB" w:rsidP="00AC68AB">
      <w:pPr>
        <w:ind w:firstLine="709"/>
        <w:jc w:val="both"/>
      </w:pPr>
      <w:r w:rsidRPr="00AC68AB">
        <w:t>В 1936 г. электростанция дала первый промышленный ток. Одновременно шло строительство высоковольтных линий, которые связали все главные поселки района, положив начало единой энергосистеме. Несмотря на это, электроэнергии все равно не хватало, что значительно сдерживало развитие золотодобычи.</w:t>
      </w:r>
    </w:p>
    <w:p w:rsidR="00AC68AB" w:rsidRPr="00AC68AB" w:rsidRDefault="00AC68AB" w:rsidP="00AC68AB">
      <w:pPr>
        <w:ind w:firstLine="709"/>
        <w:jc w:val="both"/>
      </w:pPr>
      <w:r w:rsidRPr="00AC68AB">
        <w:t xml:space="preserve">Осенью 1957 г., по решению правительства СССР, в границах современного </w:t>
      </w:r>
      <w:proofErr w:type="spellStart"/>
      <w:r w:rsidRPr="00AC68AB">
        <w:t>Мамаканского</w:t>
      </w:r>
      <w:proofErr w:type="spellEnd"/>
      <w:r w:rsidRPr="00AC68AB">
        <w:t xml:space="preserve"> муниципального образования, началось сооружение </w:t>
      </w:r>
      <w:proofErr w:type="spellStart"/>
      <w:r w:rsidRPr="00AC68AB">
        <w:t>Мамаканской</w:t>
      </w:r>
      <w:proofErr w:type="spellEnd"/>
      <w:r w:rsidRPr="00AC68AB">
        <w:t xml:space="preserve"> ГЭС. В этот период на территории поселения шло интенсивное строительство жилых домов, объектов культурно-бытового обслуживания и промышленного назначения. Население стало быстро увеличиваться и 27 декабря 1960 г. населенный пункт </w:t>
      </w:r>
      <w:proofErr w:type="spellStart"/>
      <w:r w:rsidRPr="00AC68AB">
        <w:t>Мамакан</w:t>
      </w:r>
      <w:proofErr w:type="spellEnd"/>
      <w:r w:rsidRPr="00AC68AB">
        <w:t xml:space="preserve"> получил статус рабочего поселка, а уже в </w:t>
      </w:r>
      <w:smartTag w:uri="urn:schemas-microsoft-com:office:smarttags" w:element="metricconverter">
        <w:smartTagPr>
          <w:attr w:name="ProductID" w:val="1963 г"/>
        </w:smartTagPr>
        <w:r w:rsidRPr="00AC68AB">
          <w:t>1963 г</w:t>
        </w:r>
      </w:smartTag>
      <w:r w:rsidRPr="00AC68AB">
        <w:t xml:space="preserve">. </w:t>
      </w:r>
      <w:proofErr w:type="spellStart"/>
      <w:r w:rsidRPr="00AC68AB">
        <w:t>Мамаканская</w:t>
      </w:r>
      <w:proofErr w:type="spellEnd"/>
      <w:r w:rsidRPr="00AC68AB">
        <w:t xml:space="preserve"> ГЭС была принята в постоянную эксплуатацию. На территории поселка была построена птицеферма.</w:t>
      </w:r>
    </w:p>
    <w:p w:rsidR="00AC68AB" w:rsidRPr="00AC68AB" w:rsidRDefault="00AC68AB" w:rsidP="00AC68AB">
      <w:pPr>
        <w:ind w:firstLine="709"/>
        <w:jc w:val="both"/>
      </w:pPr>
      <w:r w:rsidRPr="00AC68AB">
        <w:t xml:space="preserve">Энергия </w:t>
      </w:r>
      <w:proofErr w:type="spellStart"/>
      <w:r w:rsidRPr="00AC68AB">
        <w:t>Мамаканской</w:t>
      </w:r>
      <w:proofErr w:type="spellEnd"/>
      <w:r w:rsidRPr="00AC68AB">
        <w:t xml:space="preserve"> ГЭС позволила осваивать новые месторождения и увеличить объемы добычи. Согласно данным переписи численность населения </w:t>
      </w:r>
      <w:proofErr w:type="spellStart"/>
      <w:r w:rsidRPr="00AC68AB">
        <w:t>р.п</w:t>
      </w:r>
      <w:proofErr w:type="spellEnd"/>
      <w:r w:rsidRPr="00AC68AB">
        <w:t xml:space="preserve">. </w:t>
      </w:r>
      <w:proofErr w:type="spellStart"/>
      <w:r w:rsidRPr="00AC68AB">
        <w:t>Мамакан</w:t>
      </w:r>
      <w:proofErr w:type="spellEnd"/>
      <w:r w:rsidRPr="00AC68AB">
        <w:t xml:space="preserve"> в 1970 г. составила 2,5 тыс. чел.</w:t>
      </w:r>
    </w:p>
    <w:p w:rsidR="00AC68AB" w:rsidRPr="00AC68AB" w:rsidRDefault="00AC68AB" w:rsidP="00AC68AB">
      <w:pPr>
        <w:ind w:firstLine="709"/>
        <w:jc w:val="both"/>
      </w:pPr>
      <w:r w:rsidRPr="00AC68AB">
        <w:t xml:space="preserve">В последующем, в результате завершения одной из комсомольских строек  страны – возведения </w:t>
      </w:r>
      <w:proofErr w:type="spellStart"/>
      <w:r w:rsidRPr="00AC68AB">
        <w:t>Мамаканской</w:t>
      </w:r>
      <w:proofErr w:type="spellEnd"/>
      <w:r w:rsidRPr="00AC68AB">
        <w:t xml:space="preserve"> ГЭС, территория поселения испытала миграционный отток, что не </w:t>
      </w:r>
      <w:r w:rsidRPr="00AC68AB">
        <w:lastRenderedPageBreak/>
        <w:t>могло не отразиться на численности населения, которая к 1979 г. несколько уменьшилась и составила 2,1</w:t>
      </w:r>
      <w:r w:rsidR="009E7B15">
        <w:t xml:space="preserve"> тыс. чел..</w:t>
      </w:r>
    </w:p>
    <w:p w:rsidR="00AC68AB" w:rsidRPr="00AC68AB" w:rsidRDefault="00AC68AB" w:rsidP="009E7B15">
      <w:pPr>
        <w:spacing w:before="120" w:after="120"/>
        <w:jc w:val="both"/>
        <w:rPr>
          <w:b/>
          <w:lang w:eastAsia="en-US"/>
        </w:rPr>
      </w:pPr>
      <w:r w:rsidRPr="00AC68AB">
        <w:rPr>
          <w:b/>
          <w:lang w:eastAsia="en-US"/>
        </w:rPr>
        <w:t xml:space="preserve">Численность жителей населенных пунктов в </w:t>
      </w:r>
      <w:proofErr w:type="spellStart"/>
      <w:r w:rsidRPr="00AC68AB">
        <w:rPr>
          <w:b/>
          <w:lang w:eastAsia="en-US"/>
        </w:rPr>
        <w:t>границахМамаканского</w:t>
      </w:r>
      <w:proofErr w:type="spellEnd"/>
      <w:r w:rsidRPr="00AC68AB">
        <w:rPr>
          <w:b/>
          <w:lang w:eastAsia="en-US"/>
        </w:rPr>
        <w:t xml:space="preserve"> городского </w:t>
      </w:r>
      <w:proofErr w:type="spellStart"/>
      <w:r w:rsidRPr="00AC68AB">
        <w:rPr>
          <w:b/>
          <w:lang w:eastAsia="en-US"/>
        </w:rPr>
        <w:t>поселенияпо</w:t>
      </w:r>
      <w:proofErr w:type="spellEnd"/>
      <w:r w:rsidRPr="00AC68AB">
        <w:rPr>
          <w:b/>
          <w:lang w:eastAsia="en-US"/>
        </w:rPr>
        <w:t xml:space="preserve"> данным переписей населения</w:t>
      </w:r>
    </w:p>
    <w:tbl>
      <w:tblPr>
        <w:tblW w:w="4680"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2157"/>
      </w:tblGrid>
      <w:tr w:rsidR="00AC68AB" w:rsidRPr="00AC68AB" w:rsidTr="00AC68AB">
        <w:trPr>
          <w:jc w:val="center"/>
        </w:trPr>
        <w:tc>
          <w:tcPr>
            <w:tcW w:w="2523"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jc w:val="center"/>
            </w:pPr>
            <w:r w:rsidRPr="00AC68AB">
              <w:t>год</w:t>
            </w:r>
          </w:p>
        </w:tc>
        <w:tc>
          <w:tcPr>
            <w:tcW w:w="2157"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jc w:val="center"/>
            </w:pPr>
            <w:r w:rsidRPr="00AC68AB">
              <w:t>тыс. чел.</w:t>
            </w:r>
          </w:p>
        </w:tc>
      </w:tr>
      <w:tr w:rsidR="00AC68AB" w:rsidRPr="00AC68AB" w:rsidTr="00AC68AB">
        <w:trPr>
          <w:jc w:val="center"/>
        </w:trPr>
        <w:tc>
          <w:tcPr>
            <w:tcW w:w="2523" w:type="dxa"/>
            <w:tcBorders>
              <w:left w:val="single" w:sz="12" w:space="0" w:color="auto"/>
            </w:tcBorders>
          </w:tcPr>
          <w:p w:rsidR="00AC68AB" w:rsidRPr="00AC68AB" w:rsidRDefault="00AC68AB" w:rsidP="00AC68AB">
            <w:pPr>
              <w:jc w:val="center"/>
            </w:pPr>
            <w:r w:rsidRPr="00AC68AB">
              <w:t>1970</w:t>
            </w:r>
          </w:p>
        </w:tc>
        <w:tc>
          <w:tcPr>
            <w:tcW w:w="2157" w:type="dxa"/>
            <w:tcBorders>
              <w:right w:val="single" w:sz="12" w:space="0" w:color="auto"/>
            </w:tcBorders>
          </w:tcPr>
          <w:p w:rsidR="00AC68AB" w:rsidRPr="00AC68AB" w:rsidRDefault="00AC68AB" w:rsidP="00AC68AB">
            <w:pPr>
              <w:jc w:val="center"/>
            </w:pPr>
            <w:r w:rsidRPr="00AC68AB">
              <w:t>2,5</w:t>
            </w:r>
          </w:p>
        </w:tc>
      </w:tr>
      <w:tr w:rsidR="00AC68AB" w:rsidRPr="00AC68AB" w:rsidTr="00AC68AB">
        <w:trPr>
          <w:jc w:val="center"/>
        </w:trPr>
        <w:tc>
          <w:tcPr>
            <w:tcW w:w="2523" w:type="dxa"/>
            <w:tcBorders>
              <w:left w:val="single" w:sz="12" w:space="0" w:color="auto"/>
            </w:tcBorders>
          </w:tcPr>
          <w:p w:rsidR="00AC68AB" w:rsidRPr="00AC68AB" w:rsidRDefault="00AC68AB" w:rsidP="00AC68AB">
            <w:pPr>
              <w:jc w:val="center"/>
            </w:pPr>
            <w:r w:rsidRPr="00AC68AB">
              <w:t>1979</w:t>
            </w:r>
          </w:p>
        </w:tc>
        <w:tc>
          <w:tcPr>
            <w:tcW w:w="2157" w:type="dxa"/>
            <w:tcBorders>
              <w:right w:val="single" w:sz="12" w:space="0" w:color="auto"/>
            </w:tcBorders>
          </w:tcPr>
          <w:p w:rsidR="00AC68AB" w:rsidRPr="00AC68AB" w:rsidRDefault="00AC68AB" w:rsidP="00AC68AB">
            <w:pPr>
              <w:jc w:val="center"/>
            </w:pPr>
            <w:r w:rsidRPr="00AC68AB">
              <w:t>2,1</w:t>
            </w:r>
          </w:p>
        </w:tc>
      </w:tr>
      <w:tr w:rsidR="00AC68AB" w:rsidRPr="00AC68AB" w:rsidTr="00AC68AB">
        <w:trPr>
          <w:jc w:val="center"/>
        </w:trPr>
        <w:tc>
          <w:tcPr>
            <w:tcW w:w="2523" w:type="dxa"/>
            <w:tcBorders>
              <w:left w:val="single" w:sz="12" w:space="0" w:color="auto"/>
            </w:tcBorders>
          </w:tcPr>
          <w:p w:rsidR="00AC68AB" w:rsidRPr="00AC68AB" w:rsidRDefault="00AC68AB" w:rsidP="00AC68AB">
            <w:pPr>
              <w:jc w:val="center"/>
            </w:pPr>
            <w:r w:rsidRPr="00AC68AB">
              <w:t>1989</w:t>
            </w:r>
          </w:p>
        </w:tc>
        <w:tc>
          <w:tcPr>
            <w:tcW w:w="2157" w:type="dxa"/>
            <w:tcBorders>
              <w:right w:val="single" w:sz="12" w:space="0" w:color="auto"/>
            </w:tcBorders>
          </w:tcPr>
          <w:p w:rsidR="00AC68AB" w:rsidRPr="00AC68AB" w:rsidRDefault="00AC68AB" w:rsidP="00AC68AB">
            <w:pPr>
              <w:jc w:val="center"/>
            </w:pPr>
            <w:r w:rsidRPr="00AC68AB">
              <w:t>3,1*</w:t>
            </w:r>
          </w:p>
        </w:tc>
      </w:tr>
      <w:tr w:rsidR="00AC68AB" w:rsidRPr="00AC68AB" w:rsidTr="00AC68AB">
        <w:trPr>
          <w:jc w:val="center"/>
        </w:trPr>
        <w:tc>
          <w:tcPr>
            <w:tcW w:w="2523" w:type="dxa"/>
            <w:tcBorders>
              <w:left w:val="single" w:sz="12" w:space="0" w:color="auto"/>
              <w:bottom w:val="single" w:sz="12" w:space="0" w:color="auto"/>
            </w:tcBorders>
          </w:tcPr>
          <w:p w:rsidR="00AC68AB" w:rsidRPr="00AC68AB" w:rsidRDefault="00AC68AB" w:rsidP="00AC68AB">
            <w:pPr>
              <w:jc w:val="center"/>
            </w:pPr>
            <w:r w:rsidRPr="00AC68AB">
              <w:t>2002</w:t>
            </w:r>
          </w:p>
        </w:tc>
        <w:tc>
          <w:tcPr>
            <w:tcW w:w="2157" w:type="dxa"/>
            <w:tcBorders>
              <w:bottom w:val="single" w:sz="12" w:space="0" w:color="auto"/>
              <w:right w:val="single" w:sz="12" w:space="0" w:color="auto"/>
            </w:tcBorders>
          </w:tcPr>
          <w:p w:rsidR="00AC68AB" w:rsidRPr="00AC68AB" w:rsidRDefault="00AC68AB" w:rsidP="00AC68AB">
            <w:pPr>
              <w:jc w:val="center"/>
            </w:pPr>
            <w:r w:rsidRPr="00AC68AB">
              <w:t>2,3*</w:t>
            </w:r>
          </w:p>
        </w:tc>
      </w:tr>
    </w:tbl>
    <w:p w:rsidR="00AC68AB" w:rsidRPr="00AC68AB" w:rsidRDefault="00AC68AB" w:rsidP="00AC68AB">
      <w:pPr>
        <w:ind w:left="2410"/>
        <w:rPr>
          <w:sz w:val="20"/>
          <w:szCs w:val="20"/>
          <w:lang w:eastAsia="en-US"/>
        </w:rPr>
      </w:pPr>
      <w:r w:rsidRPr="00AC68AB">
        <w:rPr>
          <w:sz w:val="20"/>
          <w:szCs w:val="20"/>
          <w:lang w:eastAsia="en-US"/>
        </w:rPr>
        <w:t>* постоянное население</w:t>
      </w:r>
    </w:p>
    <w:p w:rsidR="00AC68AB" w:rsidRPr="00AC68AB" w:rsidRDefault="00AC68AB" w:rsidP="00AC68AB">
      <w:pPr>
        <w:ind w:left="2410"/>
        <w:rPr>
          <w:sz w:val="20"/>
          <w:szCs w:val="20"/>
          <w:lang w:eastAsia="en-US"/>
        </w:rPr>
      </w:pPr>
    </w:p>
    <w:p w:rsidR="00AC68AB" w:rsidRPr="00AC68AB" w:rsidRDefault="00AC68AB" w:rsidP="00AC68AB">
      <w:pPr>
        <w:ind w:firstLine="709"/>
        <w:jc w:val="both"/>
      </w:pPr>
      <w:r w:rsidRPr="00AC68AB">
        <w:t xml:space="preserve">За 1979-1989 гг. население территории увеличилось. Прирост населения составил 1,0 тыс. чел., что во многом было связано с всплеском рождаемости в 80-х гг. </w:t>
      </w:r>
      <w:r w:rsidRPr="00AC68AB">
        <w:rPr>
          <w:lang w:val="en-US"/>
        </w:rPr>
        <w:t>XX</w:t>
      </w:r>
      <w:r w:rsidRPr="00AC68AB">
        <w:t xml:space="preserve"> в. – результат социальной политики государства, а также миграционным притоком населения.</w:t>
      </w:r>
    </w:p>
    <w:p w:rsidR="00AC68AB" w:rsidRPr="00AC68AB" w:rsidRDefault="00AC68AB" w:rsidP="00AC68AB">
      <w:pPr>
        <w:ind w:firstLine="709"/>
        <w:jc w:val="both"/>
      </w:pPr>
      <w:r w:rsidRPr="00AC68AB">
        <w:t>Также, в 80-х гг. подсобное хозяйство территории получило большое развитие – была открыта свиноферма, которая производила более 400 ц. свинины в год.</w:t>
      </w:r>
    </w:p>
    <w:p w:rsidR="00AC68AB" w:rsidRPr="00AC68AB" w:rsidRDefault="00AC68AB" w:rsidP="00AC68AB">
      <w:pPr>
        <w:ind w:firstLine="709"/>
        <w:jc w:val="both"/>
      </w:pPr>
      <w:r w:rsidRPr="00AC68AB">
        <w:t xml:space="preserve">С начала 90-х гг. прошлого века в условиях экономических реформ, золотодобывающие предприятия резко сократили объемы своего производства, потеряли традиционные рынки сбыта, некоторые прекратили свою деятельность, подсобные хозяйства были закрыты, многие жители остались без работы. Это привело к формированию негативных демографических тенденций: наблюдался механический отток жителей и естественная убыль населения. Численность населения поселка начала резко сокращаться. К </w:t>
      </w:r>
      <w:smartTag w:uri="urn:schemas-microsoft-com:office:smarttags" w:element="metricconverter">
        <w:smartTagPr>
          <w:attr w:name="ProductID" w:val="2002 г"/>
        </w:smartTagPr>
        <w:r w:rsidRPr="00AC68AB">
          <w:t>2002 г</w:t>
        </w:r>
      </w:smartTag>
      <w:r w:rsidRPr="00AC68AB">
        <w:t>. численность жителей, по данным переписи, составила 2,3 тыс. чел., сократившись по сравнению с 1989 г. на 25,8%. Процесс сокращения численности населения наблюдается и в настоящее время, хотя и более замедленными темпами</w:t>
      </w:r>
      <w:r w:rsidR="009E7B15">
        <w:t>.</w:t>
      </w:r>
    </w:p>
    <w:p w:rsidR="00AC68AB" w:rsidRPr="00AC68AB" w:rsidRDefault="00AC68AB" w:rsidP="00AC68AB">
      <w:pPr>
        <w:ind w:firstLine="709"/>
        <w:jc w:val="both"/>
      </w:pPr>
      <w:r w:rsidRPr="00AC68AB">
        <w:t>На 01.01.201</w:t>
      </w:r>
      <w:r w:rsidR="009E7B15">
        <w:t>5</w:t>
      </w:r>
      <w:r w:rsidRPr="00AC68AB">
        <w:t xml:space="preserve"> г. население </w:t>
      </w:r>
      <w:proofErr w:type="spellStart"/>
      <w:r w:rsidRPr="00AC68AB">
        <w:t>Мамаканского</w:t>
      </w:r>
      <w:proofErr w:type="spellEnd"/>
      <w:r w:rsidRPr="00AC68AB">
        <w:t xml:space="preserve"> городского поселения составило 1</w:t>
      </w:r>
      <w:r w:rsidR="009E7B15">
        <w:t xml:space="preserve"> 724 </w:t>
      </w:r>
      <w:r w:rsidRPr="00AC68AB">
        <w:t xml:space="preserve">чел. или 8,7% общей численности населения </w:t>
      </w:r>
      <w:proofErr w:type="spellStart"/>
      <w:r w:rsidRPr="00AC68AB">
        <w:t>Бодайбинского</w:t>
      </w:r>
      <w:proofErr w:type="spellEnd"/>
      <w:r w:rsidRPr="00AC68AB">
        <w:t xml:space="preserve"> района.</w:t>
      </w:r>
    </w:p>
    <w:p w:rsidR="00AC68AB" w:rsidRPr="00AC68AB" w:rsidRDefault="00AC68AB" w:rsidP="009E7B15">
      <w:pPr>
        <w:keepNext/>
        <w:overflowPunct w:val="0"/>
        <w:autoSpaceDE w:val="0"/>
        <w:autoSpaceDN w:val="0"/>
        <w:adjustRightInd w:val="0"/>
        <w:spacing w:before="120" w:after="120"/>
        <w:jc w:val="both"/>
        <w:textAlignment w:val="baseline"/>
        <w:outlineLvl w:val="3"/>
        <w:rPr>
          <w:b/>
        </w:rPr>
      </w:pPr>
      <w:r w:rsidRPr="00AC68AB">
        <w:rPr>
          <w:b/>
        </w:rPr>
        <w:t xml:space="preserve">Динамика численности </w:t>
      </w:r>
      <w:proofErr w:type="spellStart"/>
      <w:r w:rsidRPr="00AC68AB">
        <w:rPr>
          <w:b/>
        </w:rPr>
        <w:t>р.п</w:t>
      </w:r>
      <w:proofErr w:type="spellEnd"/>
      <w:r w:rsidRPr="00AC68AB">
        <w:rPr>
          <w:b/>
        </w:rPr>
        <w:t xml:space="preserve">. </w:t>
      </w:r>
      <w:proofErr w:type="spellStart"/>
      <w:r w:rsidRPr="00AC68AB">
        <w:rPr>
          <w:b/>
        </w:rPr>
        <w:t>Мамакан</w:t>
      </w:r>
      <w:proofErr w:type="spellEnd"/>
      <w:r w:rsidRPr="00AC68AB">
        <w:rPr>
          <w:b/>
        </w:rPr>
        <w:t xml:space="preserve"> по данным текущего статистического учета</w:t>
      </w:r>
    </w:p>
    <w:tbl>
      <w:tblPr>
        <w:tblW w:w="9963" w:type="dxa"/>
        <w:jc w:val="center"/>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85"/>
        <w:gridCol w:w="685"/>
        <w:gridCol w:w="685"/>
        <w:gridCol w:w="685"/>
        <w:gridCol w:w="685"/>
        <w:gridCol w:w="685"/>
        <w:gridCol w:w="685"/>
        <w:gridCol w:w="685"/>
        <w:gridCol w:w="685"/>
        <w:gridCol w:w="685"/>
        <w:gridCol w:w="685"/>
        <w:gridCol w:w="686"/>
      </w:tblGrid>
      <w:tr w:rsidR="00AC68AB" w:rsidRPr="00AC68AB" w:rsidTr="00AC68AB">
        <w:trPr>
          <w:cantSplit/>
          <w:trHeight w:val="704"/>
          <w:jc w:val="center"/>
        </w:trPr>
        <w:tc>
          <w:tcPr>
            <w:tcW w:w="1742"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rPr>
                <w:sz w:val="20"/>
                <w:szCs w:val="20"/>
              </w:rPr>
            </w:pPr>
            <w:r w:rsidRPr="00AC68AB">
              <w:rPr>
                <w:sz w:val="20"/>
                <w:szCs w:val="20"/>
              </w:rPr>
              <w:t>год</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2001</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2002</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2003</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2004</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2005</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2006</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2007</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2008</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2009</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2010</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2011</w:t>
            </w:r>
          </w:p>
        </w:tc>
        <w:tc>
          <w:tcPr>
            <w:tcW w:w="686" w:type="dxa"/>
            <w:tcBorders>
              <w:top w:val="single" w:sz="12" w:space="0" w:color="auto"/>
              <w:left w:val="single" w:sz="12" w:space="0" w:color="auto"/>
              <w:bottom w:val="single" w:sz="12" w:space="0" w:color="auto"/>
              <w:right w:val="single" w:sz="12" w:space="0" w:color="auto"/>
            </w:tcBorders>
            <w:textDirection w:val="btLr"/>
          </w:tcPr>
          <w:p w:rsidR="00AC68AB" w:rsidRPr="00AC68AB" w:rsidRDefault="00AC68AB" w:rsidP="00AC68AB">
            <w:pPr>
              <w:ind w:left="113" w:right="113"/>
              <w:jc w:val="center"/>
              <w:rPr>
                <w:sz w:val="20"/>
                <w:szCs w:val="20"/>
              </w:rPr>
            </w:pPr>
            <w:r w:rsidRPr="00AC68AB">
              <w:rPr>
                <w:sz w:val="20"/>
                <w:szCs w:val="20"/>
              </w:rPr>
              <w:t>2012</w:t>
            </w:r>
          </w:p>
        </w:tc>
      </w:tr>
      <w:tr w:rsidR="00AC68AB" w:rsidRPr="00AC68AB" w:rsidTr="00AC68AB">
        <w:trPr>
          <w:jc w:val="center"/>
        </w:trPr>
        <w:tc>
          <w:tcPr>
            <w:tcW w:w="1742" w:type="dxa"/>
            <w:tcBorders>
              <w:top w:val="single" w:sz="12" w:space="0" w:color="auto"/>
              <w:left w:val="single" w:sz="12" w:space="0" w:color="auto"/>
            </w:tcBorders>
          </w:tcPr>
          <w:p w:rsidR="00AC68AB" w:rsidRPr="00AC68AB" w:rsidRDefault="00AC68AB" w:rsidP="00AC68AB">
            <w:pPr>
              <w:rPr>
                <w:sz w:val="20"/>
                <w:szCs w:val="20"/>
              </w:rPr>
            </w:pPr>
            <w:r w:rsidRPr="00AC68AB">
              <w:rPr>
                <w:sz w:val="20"/>
                <w:szCs w:val="20"/>
              </w:rPr>
              <w:t>Численность постоянного населения на начало года, тыс. чел.*</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2,4</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2,3</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2,4</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2,3</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2,2</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2,2</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2,2</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2,1</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2,1</w:t>
            </w:r>
          </w:p>
        </w:tc>
        <w:tc>
          <w:tcPr>
            <w:tcW w:w="685" w:type="dxa"/>
            <w:tcBorders>
              <w:top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2,1</w:t>
            </w:r>
          </w:p>
        </w:tc>
        <w:tc>
          <w:tcPr>
            <w:tcW w:w="685" w:type="dxa"/>
            <w:tcBorders>
              <w:top w:val="single" w:sz="12" w:space="0" w:color="auto"/>
              <w:right w:val="single" w:sz="4" w:space="0" w:color="auto"/>
            </w:tcBorders>
            <w:vAlign w:val="center"/>
          </w:tcPr>
          <w:p w:rsidR="00AC68AB" w:rsidRPr="00AC68AB" w:rsidRDefault="00AC68AB" w:rsidP="00AC68AB">
            <w:pPr>
              <w:jc w:val="center"/>
              <w:rPr>
                <w:sz w:val="20"/>
                <w:szCs w:val="20"/>
              </w:rPr>
            </w:pPr>
            <w:r w:rsidRPr="00AC68AB">
              <w:rPr>
                <w:sz w:val="20"/>
                <w:szCs w:val="20"/>
              </w:rPr>
              <w:t>2,0</w:t>
            </w:r>
          </w:p>
        </w:tc>
        <w:tc>
          <w:tcPr>
            <w:tcW w:w="686" w:type="dxa"/>
            <w:tcBorders>
              <w:top w:val="single" w:sz="12" w:space="0" w:color="auto"/>
              <w:left w:val="single" w:sz="4" w:space="0" w:color="auto"/>
              <w:right w:val="single" w:sz="12" w:space="0" w:color="auto"/>
            </w:tcBorders>
            <w:vAlign w:val="center"/>
          </w:tcPr>
          <w:p w:rsidR="00AC68AB" w:rsidRPr="00AC68AB" w:rsidRDefault="00AC68AB" w:rsidP="00AC68AB">
            <w:pPr>
              <w:jc w:val="center"/>
              <w:rPr>
                <w:sz w:val="20"/>
                <w:szCs w:val="20"/>
              </w:rPr>
            </w:pPr>
            <w:r w:rsidRPr="00AC68AB">
              <w:rPr>
                <w:sz w:val="20"/>
                <w:szCs w:val="20"/>
              </w:rPr>
              <w:t>1,9</w:t>
            </w: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Родилось чел.</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22</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26</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32</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29</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18</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23</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Рождаемость (на 1000 жит.)</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10,8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8,8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13,0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11,6</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14,5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13,3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15,3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14,1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13,4</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8,6</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11,5</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Умерло чел.</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53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61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46</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55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55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50</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27</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bl>
    <w:p w:rsidR="00AC68AB" w:rsidRPr="00AC68AB" w:rsidRDefault="00AC68AB" w:rsidP="00AC68AB">
      <w:pPr>
        <w:spacing w:after="200" w:line="276" w:lineRule="auto"/>
        <w:rPr>
          <w:rFonts w:ascii="Calibri" w:hAnsi="Calibri"/>
          <w:sz w:val="22"/>
          <w:szCs w:val="22"/>
        </w:rPr>
      </w:pPr>
    </w:p>
    <w:tbl>
      <w:tblPr>
        <w:tblW w:w="9963" w:type="dxa"/>
        <w:jc w:val="center"/>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685"/>
        <w:gridCol w:w="685"/>
        <w:gridCol w:w="685"/>
        <w:gridCol w:w="685"/>
        <w:gridCol w:w="685"/>
        <w:gridCol w:w="685"/>
        <w:gridCol w:w="685"/>
        <w:gridCol w:w="685"/>
        <w:gridCol w:w="685"/>
        <w:gridCol w:w="685"/>
        <w:gridCol w:w="685"/>
        <w:gridCol w:w="686"/>
      </w:tblGrid>
      <w:tr w:rsidR="00AC68AB" w:rsidRPr="00AC68AB" w:rsidTr="00AC68AB">
        <w:trPr>
          <w:cantSplit/>
          <w:trHeight w:val="704"/>
          <w:jc w:val="center"/>
        </w:trPr>
        <w:tc>
          <w:tcPr>
            <w:tcW w:w="1742"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rPr>
                <w:sz w:val="20"/>
                <w:szCs w:val="20"/>
              </w:rPr>
            </w:pPr>
            <w:r w:rsidRPr="00AC68AB">
              <w:rPr>
                <w:sz w:val="20"/>
                <w:szCs w:val="20"/>
              </w:rPr>
              <w:t>год</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2001</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2002</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2003</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2004</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2005</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2006</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2007</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2008</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2009</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2010</w:t>
            </w:r>
          </w:p>
        </w:tc>
        <w:tc>
          <w:tcPr>
            <w:tcW w:w="685" w:type="dxa"/>
            <w:tcBorders>
              <w:top w:val="single" w:sz="12" w:space="0" w:color="auto"/>
              <w:left w:val="single" w:sz="12" w:space="0" w:color="auto"/>
              <w:bottom w:val="single" w:sz="12" w:space="0" w:color="auto"/>
              <w:right w:val="single" w:sz="12" w:space="0" w:color="auto"/>
            </w:tcBorders>
            <w:textDirection w:val="btLr"/>
            <w:vAlign w:val="center"/>
          </w:tcPr>
          <w:p w:rsidR="00AC68AB" w:rsidRPr="00AC68AB" w:rsidRDefault="00AC68AB" w:rsidP="00AC68AB">
            <w:pPr>
              <w:ind w:left="113" w:right="113"/>
              <w:jc w:val="center"/>
              <w:rPr>
                <w:sz w:val="20"/>
                <w:szCs w:val="20"/>
              </w:rPr>
            </w:pPr>
            <w:r w:rsidRPr="00AC68AB">
              <w:rPr>
                <w:sz w:val="20"/>
                <w:szCs w:val="20"/>
              </w:rPr>
              <w:t>2011</w:t>
            </w:r>
          </w:p>
        </w:tc>
        <w:tc>
          <w:tcPr>
            <w:tcW w:w="686" w:type="dxa"/>
            <w:tcBorders>
              <w:top w:val="single" w:sz="12" w:space="0" w:color="auto"/>
              <w:left w:val="single" w:sz="12" w:space="0" w:color="auto"/>
              <w:bottom w:val="single" w:sz="12" w:space="0" w:color="auto"/>
              <w:right w:val="single" w:sz="12" w:space="0" w:color="auto"/>
            </w:tcBorders>
            <w:textDirection w:val="btLr"/>
          </w:tcPr>
          <w:p w:rsidR="00AC68AB" w:rsidRPr="00AC68AB" w:rsidRDefault="00AC68AB" w:rsidP="00AC68AB">
            <w:pPr>
              <w:ind w:left="113" w:right="113"/>
              <w:jc w:val="center"/>
              <w:rPr>
                <w:sz w:val="20"/>
                <w:szCs w:val="20"/>
              </w:rPr>
            </w:pPr>
            <w:r w:rsidRPr="00AC68AB">
              <w:rPr>
                <w:sz w:val="20"/>
                <w:szCs w:val="20"/>
              </w:rPr>
              <w:t>2012</w:t>
            </w: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Смертность (на 1000 жит.)</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18,5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21,2</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18,7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18,3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27,6</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21,1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18,5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25,8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26,3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24,0</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13,5</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Естественный прирост</w:t>
            </w:r>
          </w:p>
          <w:p w:rsidR="00AC68AB" w:rsidRPr="00AC68AB" w:rsidRDefault="00AC68AB" w:rsidP="00AC68AB">
            <w:pPr>
              <w:rPr>
                <w:sz w:val="20"/>
                <w:szCs w:val="20"/>
              </w:rPr>
            </w:pPr>
            <w:r w:rsidRPr="00AC68AB">
              <w:rPr>
                <w:sz w:val="20"/>
                <w:szCs w:val="20"/>
              </w:rPr>
              <w:t>(убыль) чел.</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-39</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-32</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-22</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Естественный прирост</w:t>
            </w:r>
          </w:p>
          <w:p w:rsidR="00AC68AB" w:rsidRPr="00AC68AB" w:rsidRDefault="00AC68AB" w:rsidP="00AC68AB">
            <w:pPr>
              <w:rPr>
                <w:sz w:val="20"/>
                <w:szCs w:val="20"/>
              </w:rPr>
            </w:pPr>
            <w:r w:rsidRPr="00AC68AB">
              <w:rPr>
                <w:sz w:val="20"/>
                <w:szCs w:val="20"/>
              </w:rPr>
              <w:t>(убыль) на 1000 жит.</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-7,7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-12,4</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-5,7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-6,7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-13,1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-7,8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-3,2</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-11,7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-12,9</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-15,4</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-11,0</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Прибыло чел.</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34</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32</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27</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26</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29</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13</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7</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t>Выбыло чел.</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49</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70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48</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53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32</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44</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44</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78</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tcBorders>
          </w:tcPr>
          <w:p w:rsidR="00AC68AB" w:rsidRPr="00AC68AB" w:rsidRDefault="00AC68AB" w:rsidP="00AC68AB">
            <w:pPr>
              <w:rPr>
                <w:sz w:val="20"/>
                <w:szCs w:val="20"/>
              </w:rPr>
            </w:pPr>
            <w:r w:rsidRPr="00AC68AB">
              <w:rPr>
                <w:sz w:val="20"/>
                <w:szCs w:val="20"/>
              </w:rPr>
              <w:lastRenderedPageBreak/>
              <w:t>Механический прирост</w:t>
            </w:r>
          </w:p>
          <w:p w:rsidR="00AC68AB" w:rsidRPr="00AC68AB" w:rsidRDefault="00AC68AB" w:rsidP="00AC68AB">
            <w:pPr>
              <w:rPr>
                <w:sz w:val="20"/>
                <w:szCs w:val="20"/>
              </w:rPr>
            </w:pPr>
            <w:r w:rsidRPr="00AC68AB">
              <w:rPr>
                <w:sz w:val="20"/>
                <w:szCs w:val="20"/>
              </w:rPr>
              <w:t>(убыль) чел.</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-29</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-19</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-4</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-15</w:t>
            </w:r>
          </w:p>
        </w:tc>
        <w:tc>
          <w:tcPr>
            <w:tcW w:w="685" w:type="dxa"/>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-31</w:t>
            </w:r>
          </w:p>
        </w:tc>
        <w:tc>
          <w:tcPr>
            <w:tcW w:w="685" w:type="dxa"/>
            <w:tcBorders>
              <w:right w:val="single" w:sz="4" w:space="0" w:color="auto"/>
            </w:tcBorders>
            <w:vAlign w:val="center"/>
          </w:tcPr>
          <w:p w:rsidR="00AC68AB" w:rsidRPr="00AC68AB" w:rsidRDefault="00AC68AB" w:rsidP="00AC68AB">
            <w:pPr>
              <w:jc w:val="center"/>
              <w:rPr>
                <w:sz w:val="20"/>
                <w:szCs w:val="20"/>
              </w:rPr>
            </w:pPr>
            <w:r w:rsidRPr="00AC68AB">
              <w:rPr>
                <w:sz w:val="20"/>
                <w:szCs w:val="20"/>
              </w:rPr>
              <w:t>-71</w:t>
            </w:r>
          </w:p>
        </w:tc>
        <w:tc>
          <w:tcPr>
            <w:tcW w:w="686" w:type="dxa"/>
            <w:tcBorders>
              <w:left w:val="single" w:sz="4" w:space="0" w:color="auto"/>
              <w:right w:val="single" w:sz="12" w:space="0" w:color="auto"/>
            </w:tcBorders>
          </w:tcPr>
          <w:p w:rsidR="00AC68AB" w:rsidRPr="00AC68AB" w:rsidRDefault="00AC68AB" w:rsidP="00AC68AB">
            <w:pPr>
              <w:jc w:val="center"/>
              <w:rPr>
                <w:sz w:val="20"/>
                <w:szCs w:val="20"/>
              </w:rPr>
            </w:pPr>
          </w:p>
        </w:tc>
      </w:tr>
      <w:tr w:rsidR="00AC68AB" w:rsidRPr="00AC68AB" w:rsidTr="00AC68AB">
        <w:trPr>
          <w:jc w:val="center"/>
        </w:trPr>
        <w:tc>
          <w:tcPr>
            <w:tcW w:w="1742" w:type="dxa"/>
            <w:tcBorders>
              <w:left w:val="single" w:sz="12" w:space="0" w:color="auto"/>
              <w:bottom w:val="single" w:sz="12" w:space="0" w:color="auto"/>
            </w:tcBorders>
          </w:tcPr>
          <w:p w:rsidR="00AC68AB" w:rsidRPr="00AC68AB" w:rsidRDefault="00AC68AB" w:rsidP="00AC68AB">
            <w:pPr>
              <w:rPr>
                <w:sz w:val="20"/>
                <w:szCs w:val="20"/>
              </w:rPr>
            </w:pPr>
            <w:r w:rsidRPr="00AC68AB">
              <w:rPr>
                <w:sz w:val="20"/>
                <w:szCs w:val="20"/>
              </w:rPr>
              <w:t>Прирост (убыль), тыс. чел.*</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-0,1</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0,1</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-0,1</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-0,1</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0,0</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0,0</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-0,1</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0,0</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0,0</w:t>
            </w:r>
          </w:p>
        </w:tc>
        <w:tc>
          <w:tcPr>
            <w:tcW w:w="685" w:type="dxa"/>
            <w:tcBorders>
              <w:bottom w:val="single" w:sz="12" w:space="0" w:color="auto"/>
            </w:tcBorders>
            <w:vAlign w:val="center"/>
          </w:tcPr>
          <w:p w:rsidR="00AC68AB" w:rsidRPr="00AC68AB" w:rsidRDefault="00AC68AB" w:rsidP="00AC68AB">
            <w:pPr>
              <w:jc w:val="center"/>
              <w:rPr>
                <w:rFonts w:eastAsia="Arial Unicode MS"/>
                <w:sz w:val="20"/>
                <w:szCs w:val="20"/>
              </w:rPr>
            </w:pPr>
            <w:r w:rsidRPr="00AC68AB">
              <w:rPr>
                <w:rFonts w:eastAsia="Arial Unicode MS"/>
                <w:sz w:val="20"/>
                <w:szCs w:val="20"/>
              </w:rPr>
              <w:t>-0,1</w:t>
            </w:r>
          </w:p>
        </w:tc>
        <w:tc>
          <w:tcPr>
            <w:tcW w:w="685" w:type="dxa"/>
            <w:tcBorders>
              <w:bottom w:val="single" w:sz="12" w:space="0" w:color="auto"/>
              <w:right w:val="single" w:sz="4" w:space="0" w:color="auto"/>
            </w:tcBorders>
            <w:vAlign w:val="center"/>
          </w:tcPr>
          <w:p w:rsidR="00AC68AB" w:rsidRPr="00AC68AB" w:rsidRDefault="00AC68AB" w:rsidP="00AC68AB">
            <w:pPr>
              <w:jc w:val="center"/>
              <w:rPr>
                <w:sz w:val="20"/>
                <w:szCs w:val="20"/>
              </w:rPr>
            </w:pPr>
            <w:r w:rsidRPr="00AC68AB">
              <w:rPr>
                <w:sz w:val="20"/>
                <w:szCs w:val="20"/>
              </w:rPr>
              <w:t>-0,1</w:t>
            </w:r>
          </w:p>
        </w:tc>
        <w:tc>
          <w:tcPr>
            <w:tcW w:w="686" w:type="dxa"/>
            <w:tcBorders>
              <w:left w:val="single" w:sz="4" w:space="0" w:color="auto"/>
              <w:bottom w:val="single" w:sz="12" w:space="0" w:color="auto"/>
              <w:right w:val="single" w:sz="12" w:space="0" w:color="auto"/>
            </w:tcBorders>
          </w:tcPr>
          <w:p w:rsidR="00AC68AB" w:rsidRPr="00AC68AB" w:rsidRDefault="00AC68AB" w:rsidP="00AC68AB">
            <w:pPr>
              <w:jc w:val="center"/>
              <w:rPr>
                <w:sz w:val="20"/>
                <w:szCs w:val="20"/>
              </w:rPr>
            </w:pPr>
          </w:p>
        </w:tc>
      </w:tr>
    </w:tbl>
    <w:p w:rsidR="00AC68AB" w:rsidRPr="00AC68AB" w:rsidRDefault="00AC68AB" w:rsidP="00AC68AB">
      <w:pPr>
        <w:overflowPunct w:val="0"/>
        <w:autoSpaceDE w:val="0"/>
        <w:autoSpaceDN w:val="0"/>
        <w:adjustRightInd w:val="0"/>
        <w:jc w:val="both"/>
        <w:rPr>
          <w:color w:val="000000"/>
          <w:sz w:val="20"/>
          <w:szCs w:val="20"/>
        </w:rPr>
      </w:pPr>
      <w:r w:rsidRPr="00AC68AB">
        <w:rPr>
          <w:sz w:val="20"/>
          <w:szCs w:val="20"/>
          <w:lang w:eastAsia="en-US"/>
        </w:rPr>
        <w:t xml:space="preserve">* за 2002 гг.- расчетные данные на основании итогов переписи населения </w:t>
      </w:r>
      <w:smartTag w:uri="urn:schemas-microsoft-com:office:smarttags" w:element="metricconverter">
        <w:smartTagPr>
          <w:attr w:name="ProductID" w:val="2002 г"/>
        </w:smartTagPr>
        <w:r w:rsidRPr="00AC68AB">
          <w:rPr>
            <w:sz w:val="20"/>
            <w:szCs w:val="20"/>
            <w:lang w:eastAsia="en-US"/>
          </w:rPr>
          <w:t>2002 г</w:t>
        </w:r>
      </w:smartTag>
      <w:r w:rsidRPr="00AC68AB">
        <w:rPr>
          <w:sz w:val="20"/>
          <w:szCs w:val="20"/>
          <w:lang w:eastAsia="en-US"/>
        </w:rPr>
        <w:t>.</w:t>
      </w:r>
    </w:p>
    <w:p w:rsidR="00AC68AB" w:rsidRPr="00AC68AB" w:rsidRDefault="00AC68AB" w:rsidP="00AC68AB">
      <w:pPr>
        <w:overflowPunct w:val="0"/>
        <w:autoSpaceDE w:val="0"/>
        <w:autoSpaceDN w:val="0"/>
        <w:adjustRightInd w:val="0"/>
        <w:ind w:firstLine="720"/>
        <w:jc w:val="both"/>
      </w:pPr>
    </w:p>
    <w:p w:rsidR="00AC68AB" w:rsidRPr="00AC68AB" w:rsidRDefault="00AC68AB" w:rsidP="00AC68AB">
      <w:pPr>
        <w:overflowPunct w:val="0"/>
        <w:autoSpaceDE w:val="0"/>
        <w:autoSpaceDN w:val="0"/>
        <w:adjustRightInd w:val="0"/>
        <w:ind w:firstLine="709"/>
        <w:jc w:val="both"/>
      </w:pPr>
      <w:r w:rsidRPr="00AC68AB">
        <w:t xml:space="preserve">Численность населения </w:t>
      </w:r>
      <w:proofErr w:type="spellStart"/>
      <w:r w:rsidRPr="00AC68AB">
        <w:t>р.п</w:t>
      </w:r>
      <w:proofErr w:type="spellEnd"/>
      <w:r w:rsidRPr="00AC68AB">
        <w:t xml:space="preserve">. </w:t>
      </w:r>
      <w:proofErr w:type="spellStart"/>
      <w:r w:rsidRPr="00AC68AB">
        <w:t>Мамакан</w:t>
      </w:r>
      <w:proofErr w:type="spellEnd"/>
      <w:r w:rsidRPr="00AC68AB">
        <w:t xml:space="preserve">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За 2001-2011 гг., согласно данным </w:t>
      </w:r>
      <w:proofErr w:type="spellStart"/>
      <w:r w:rsidRPr="00AC68AB">
        <w:t>госстатистики</w:t>
      </w:r>
      <w:proofErr w:type="spellEnd"/>
      <w:r w:rsidRPr="00AC68AB">
        <w:t xml:space="preserve">, рождаемость составляла от 8,6 до 15,3 чел. на 1000 жит., смертность – от 13,5 до 27,6 чел. на 1000 жит. За указанный период естественный прирост населения был также различным, но постоянно имел негативную тенденцию убыли населения -  от -15,4 до -3,2 чел. на 1000 жит. В 2001-2010 гг. механическое движение в </w:t>
      </w:r>
      <w:proofErr w:type="spellStart"/>
      <w:r w:rsidRPr="00AC68AB">
        <w:t>р.п</w:t>
      </w:r>
      <w:proofErr w:type="spellEnd"/>
      <w:r w:rsidRPr="00AC68AB">
        <w:t xml:space="preserve">. </w:t>
      </w:r>
      <w:proofErr w:type="spellStart"/>
      <w:r w:rsidRPr="00AC68AB">
        <w:t>Мамакан</w:t>
      </w:r>
      <w:proofErr w:type="spellEnd"/>
      <w:r w:rsidRPr="00AC68AB">
        <w:t xml:space="preserve"> было также отрицательным и составляло в отдельные годы до 20-30 чел. в год (см. таблицу 5.5).</w:t>
      </w:r>
    </w:p>
    <w:p w:rsidR="00AC68AB" w:rsidRPr="00AC68AB" w:rsidRDefault="00AC68AB" w:rsidP="00AC68AB">
      <w:pPr>
        <w:ind w:firstLine="709"/>
        <w:jc w:val="both"/>
      </w:pPr>
      <w:r w:rsidRPr="00AC68AB">
        <w:t>Тенденции формирования населения отразились на динамике его демографической структуры. Весьма заметным стал процесс старения населения: удельный вес пенсионных возрастов увеличился с 17,7% в 2002 г. до 24,7% в 2011 г. - см. таблицу 5.6. Сокращение рождаемости в 90-е годы ХХ века привело к сокращению удельного веса лиц моложе трудоспособного возраста к 2011 г. по сравнению с 2002 г. (с 22,8% до 21,9%). Удельный вес лиц в трудоспособном возрасте в 2002-2011 гг. также сократился - на 6,1 процентных пунктов, с 59,5% до 53,4%.</w:t>
      </w:r>
    </w:p>
    <w:p w:rsidR="00AC68AB" w:rsidRPr="00AC68AB" w:rsidRDefault="00AC68AB" w:rsidP="00AC68AB">
      <w:pPr>
        <w:ind w:firstLine="709"/>
        <w:jc w:val="both"/>
      </w:pPr>
      <w:r w:rsidRPr="00AC68AB">
        <w:t>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 более многочисленные поколения, появившиеся в послевоенный период, и которые составляли значительную часть мигрантов в 70-е годы. С этим процессом связан прогноз некоторого уменьшения доли детей и роста удельного веса лиц пенсионного возраста.</w:t>
      </w:r>
    </w:p>
    <w:p w:rsidR="00AC68AB" w:rsidRPr="00AC68AB" w:rsidRDefault="00AC68AB" w:rsidP="00AC68AB">
      <w:pPr>
        <w:ind w:firstLine="709"/>
        <w:jc w:val="both"/>
      </w:pPr>
      <w:r w:rsidRPr="00AC68AB">
        <w:t xml:space="preserve">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w:t>
      </w:r>
    </w:p>
    <w:p w:rsidR="00AC68AB" w:rsidRPr="00AC68AB" w:rsidRDefault="00AC68AB" w:rsidP="009E7B15">
      <w:pPr>
        <w:keepNext/>
        <w:overflowPunct w:val="0"/>
        <w:autoSpaceDE w:val="0"/>
        <w:autoSpaceDN w:val="0"/>
        <w:adjustRightInd w:val="0"/>
        <w:spacing w:before="120" w:after="120"/>
        <w:jc w:val="both"/>
        <w:textAlignment w:val="baseline"/>
        <w:outlineLvl w:val="3"/>
        <w:rPr>
          <w:b/>
        </w:rPr>
      </w:pPr>
      <w:r w:rsidRPr="00AC68AB">
        <w:rPr>
          <w:b/>
        </w:rPr>
        <w:t xml:space="preserve">Возрастная структура населения </w:t>
      </w:r>
      <w:proofErr w:type="spellStart"/>
      <w:r w:rsidRPr="00AC68AB">
        <w:rPr>
          <w:b/>
        </w:rPr>
        <w:t>Мамаканского</w:t>
      </w:r>
      <w:proofErr w:type="spellEnd"/>
      <w:r w:rsidRPr="00AC68AB">
        <w:rPr>
          <w:b/>
        </w:rPr>
        <w:t xml:space="preserve"> городского поселения (в % к общей численности)</w:t>
      </w:r>
    </w:p>
    <w:tbl>
      <w:tblPr>
        <w:tblW w:w="93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68"/>
        <w:gridCol w:w="1403"/>
        <w:gridCol w:w="1471"/>
        <w:gridCol w:w="1065"/>
        <w:gridCol w:w="917"/>
      </w:tblGrid>
      <w:tr w:rsidR="00AC68AB" w:rsidRPr="00AC68AB" w:rsidTr="00AC68AB">
        <w:trPr>
          <w:cantSplit/>
          <w:jc w:val="center"/>
        </w:trPr>
        <w:tc>
          <w:tcPr>
            <w:tcW w:w="4468" w:type="dxa"/>
            <w:vMerge w:val="restart"/>
            <w:tcBorders>
              <w:top w:val="single" w:sz="12" w:space="0" w:color="auto"/>
              <w:left w:val="single" w:sz="12" w:space="0" w:color="auto"/>
              <w:right w:val="single" w:sz="12" w:space="0" w:color="auto"/>
            </w:tcBorders>
            <w:vAlign w:val="center"/>
            <w:hideMark/>
          </w:tcPr>
          <w:p w:rsidR="00AC68AB" w:rsidRPr="00AC68AB" w:rsidRDefault="00AC68AB" w:rsidP="00AC68AB">
            <w:pPr>
              <w:spacing w:before="40" w:after="40"/>
            </w:pPr>
            <w:r w:rsidRPr="00AC68AB">
              <w:t>Возрастные группы</w:t>
            </w:r>
          </w:p>
        </w:tc>
        <w:tc>
          <w:tcPr>
            <w:tcW w:w="1403" w:type="dxa"/>
            <w:tcBorders>
              <w:top w:val="single" w:sz="12" w:space="0" w:color="auto"/>
              <w:left w:val="single" w:sz="12" w:space="0" w:color="auto"/>
              <w:bottom w:val="single" w:sz="12" w:space="0" w:color="auto"/>
              <w:right w:val="single" w:sz="4" w:space="0" w:color="auto"/>
            </w:tcBorders>
            <w:vAlign w:val="center"/>
            <w:hideMark/>
          </w:tcPr>
          <w:p w:rsidR="00AC68AB" w:rsidRPr="00AC68AB" w:rsidRDefault="00AC68AB" w:rsidP="00AC68AB">
            <w:pPr>
              <w:jc w:val="center"/>
            </w:pPr>
            <w:r w:rsidRPr="00AC68AB">
              <w:t>по данным</w:t>
            </w:r>
          </w:p>
          <w:p w:rsidR="00AC68AB" w:rsidRPr="00AC68AB" w:rsidRDefault="00AC68AB" w:rsidP="00AC68AB">
            <w:pPr>
              <w:jc w:val="center"/>
            </w:pPr>
            <w:r w:rsidRPr="00AC68AB">
              <w:t>переписей населения</w:t>
            </w:r>
          </w:p>
        </w:tc>
        <w:tc>
          <w:tcPr>
            <w:tcW w:w="1471" w:type="dxa"/>
            <w:tcBorders>
              <w:top w:val="single" w:sz="12" w:space="0" w:color="auto"/>
              <w:left w:val="single" w:sz="12" w:space="0" w:color="auto"/>
              <w:bottom w:val="single" w:sz="12" w:space="0" w:color="auto"/>
              <w:right w:val="single" w:sz="12" w:space="0" w:color="auto"/>
            </w:tcBorders>
            <w:vAlign w:val="center"/>
            <w:hideMark/>
          </w:tcPr>
          <w:p w:rsidR="00AC68AB" w:rsidRPr="00AC68AB" w:rsidRDefault="00AC68AB" w:rsidP="00AC68AB">
            <w:pPr>
              <w:jc w:val="center"/>
            </w:pPr>
            <w:r w:rsidRPr="00AC68AB">
              <w:t>по данным</w:t>
            </w:r>
          </w:p>
          <w:p w:rsidR="00AC68AB" w:rsidRPr="00AC68AB" w:rsidRDefault="00AC68AB" w:rsidP="00AC68AB">
            <w:pPr>
              <w:jc w:val="center"/>
            </w:pPr>
            <w:r w:rsidRPr="00AC68AB">
              <w:t>текущего учета</w:t>
            </w:r>
          </w:p>
        </w:tc>
        <w:tc>
          <w:tcPr>
            <w:tcW w:w="1982" w:type="dxa"/>
            <w:gridSpan w:val="2"/>
            <w:tcBorders>
              <w:top w:val="single" w:sz="12" w:space="0" w:color="auto"/>
              <w:left w:val="single" w:sz="12" w:space="0" w:color="auto"/>
              <w:bottom w:val="single" w:sz="12" w:space="0" w:color="auto"/>
              <w:right w:val="single" w:sz="12" w:space="0" w:color="auto"/>
            </w:tcBorders>
            <w:vAlign w:val="center"/>
            <w:hideMark/>
          </w:tcPr>
          <w:p w:rsidR="00AC68AB" w:rsidRPr="00AC68AB" w:rsidRDefault="00AC68AB" w:rsidP="00AC68AB">
            <w:pPr>
              <w:jc w:val="center"/>
            </w:pPr>
            <w:r w:rsidRPr="00AC68AB">
              <w:t>прогноз</w:t>
            </w:r>
          </w:p>
        </w:tc>
      </w:tr>
      <w:tr w:rsidR="00AC68AB" w:rsidRPr="00AC68AB" w:rsidTr="00AC68AB">
        <w:trPr>
          <w:cantSplit/>
          <w:jc w:val="center"/>
        </w:trPr>
        <w:tc>
          <w:tcPr>
            <w:tcW w:w="4468" w:type="dxa"/>
            <w:vMerge/>
            <w:tcBorders>
              <w:left w:val="single" w:sz="12" w:space="0" w:color="auto"/>
              <w:bottom w:val="single" w:sz="12" w:space="0" w:color="auto"/>
              <w:right w:val="single" w:sz="12" w:space="0" w:color="auto"/>
            </w:tcBorders>
          </w:tcPr>
          <w:p w:rsidR="00AC68AB" w:rsidRPr="00AC68AB" w:rsidRDefault="00AC68AB" w:rsidP="00AC68AB">
            <w:pPr>
              <w:spacing w:before="40" w:after="40"/>
              <w:jc w:val="center"/>
            </w:pPr>
          </w:p>
        </w:tc>
        <w:tc>
          <w:tcPr>
            <w:tcW w:w="1403" w:type="dxa"/>
            <w:tcBorders>
              <w:top w:val="single" w:sz="12" w:space="0" w:color="auto"/>
              <w:left w:val="single" w:sz="12" w:space="0" w:color="auto"/>
              <w:bottom w:val="single" w:sz="12" w:space="0" w:color="auto"/>
              <w:right w:val="single" w:sz="12" w:space="0" w:color="auto"/>
            </w:tcBorders>
            <w:hideMark/>
          </w:tcPr>
          <w:p w:rsidR="00AC68AB" w:rsidRPr="00AC68AB" w:rsidRDefault="00AC68AB" w:rsidP="00AC68AB">
            <w:pPr>
              <w:spacing w:before="40" w:after="40"/>
              <w:jc w:val="center"/>
            </w:pPr>
            <w:r w:rsidRPr="00AC68AB">
              <w:t>2002 г.</w:t>
            </w:r>
          </w:p>
        </w:tc>
        <w:tc>
          <w:tcPr>
            <w:tcW w:w="1471" w:type="dxa"/>
            <w:tcBorders>
              <w:top w:val="single" w:sz="12" w:space="0" w:color="auto"/>
              <w:left w:val="single" w:sz="12" w:space="0" w:color="auto"/>
              <w:bottom w:val="single" w:sz="12" w:space="0" w:color="auto"/>
              <w:right w:val="single" w:sz="12" w:space="0" w:color="auto"/>
            </w:tcBorders>
            <w:hideMark/>
          </w:tcPr>
          <w:p w:rsidR="00AC68AB" w:rsidRPr="00AC68AB" w:rsidRDefault="00AC68AB" w:rsidP="00AC68AB">
            <w:pPr>
              <w:spacing w:before="40" w:after="40"/>
              <w:jc w:val="center"/>
            </w:pPr>
            <w:r w:rsidRPr="00AC68AB">
              <w:t>2011 г.</w:t>
            </w:r>
          </w:p>
        </w:tc>
        <w:tc>
          <w:tcPr>
            <w:tcW w:w="1065"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spacing w:before="40" w:after="40"/>
              <w:jc w:val="center"/>
            </w:pPr>
            <w:r w:rsidRPr="00AC68AB">
              <w:t>2022 г.</w:t>
            </w:r>
          </w:p>
        </w:tc>
        <w:tc>
          <w:tcPr>
            <w:tcW w:w="917" w:type="dxa"/>
            <w:tcBorders>
              <w:top w:val="single" w:sz="12" w:space="0" w:color="auto"/>
              <w:left w:val="single" w:sz="12" w:space="0" w:color="auto"/>
              <w:bottom w:val="single" w:sz="12" w:space="0" w:color="auto"/>
              <w:right w:val="single" w:sz="12" w:space="0" w:color="auto"/>
            </w:tcBorders>
            <w:vAlign w:val="center"/>
          </w:tcPr>
          <w:p w:rsidR="00AC68AB" w:rsidRPr="00AC68AB" w:rsidRDefault="00AC68AB" w:rsidP="00AC68AB">
            <w:pPr>
              <w:spacing w:before="40" w:after="40"/>
              <w:jc w:val="center"/>
            </w:pPr>
            <w:r w:rsidRPr="00AC68AB">
              <w:t>2032 г.</w:t>
            </w:r>
          </w:p>
        </w:tc>
      </w:tr>
      <w:tr w:rsidR="00AC68AB" w:rsidRPr="00AC68AB" w:rsidTr="00AC68AB">
        <w:trPr>
          <w:cantSplit/>
          <w:jc w:val="center"/>
        </w:trPr>
        <w:tc>
          <w:tcPr>
            <w:tcW w:w="4468" w:type="dxa"/>
            <w:tcBorders>
              <w:top w:val="single" w:sz="12" w:space="0" w:color="auto"/>
              <w:left w:val="single" w:sz="12" w:space="0" w:color="auto"/>
              <w:bottom w:val="single" w:sz="6" w:space="0" w:color="auto"/>
              <w:right w:val="single" w:sz="6" w:space="0" w:color="auto"/>
            </w:tcBorders>
            <w:hideMark/>
          </w:tcPr>
          <w:p w:rsidR="00AC68AB" w:rsidRPr="00AC68AB" w:rsidRDefault="00AC68AB" w:rsidP="00AC68AB">
            <w:r w:rsidRPr="00AC68AB">
              <w:t>лица моложе трудоспособного возраста (0-15 лет)</w:t>
            </w:r>
          </w:p>
        </w:tc>
        <w:tc>
          <w:tcPr>
            <w:tcW w:w="1403" w:type="dxa"/>
            <w:tcBorders>
              <w:top w:val="single" w:sz="12"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22,8</w:t>
            </w:r>
          </w:p>
        </w:tc>
        <w:tc>
          <w:tcPr>
            <w:tcW w:w="1471" w:type="dxa"/>
            <w:tcBorders>
              <w:top w:val="single" w:sz="12"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21,9</w:t>
            </w:r>
          </w:p>
        </w:tc>
        <w:tc>
          <w:tcPr>
            <w:tcW w:w="1065" w:type="dxa"/>
            <w:tcBorders>
              <w:top w:val="single" w:sz="12"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21,0</w:t>
            </w:r>
          </w:p>
        </w:tc>
        <w:tc>
          <w:tcPr>
            <w:tcW w:w="917" w:type="dxa"/>
            <w:tcBorders>
              <w:top w:val="single" w:sz="12" w:space="0" w:color="auto"/>
              <w:left w:val="single" w:sz="6" w:space="0" w:color="auto"/>
              <w:bottom w:val="single" w:sz="6" w:space="0" w:color="auto"/>
              <w:right w:val="single" w:sz="12" w:space="0" w:color="auto"/>
            </w:tcBorders>
            <w:vAlign w:val="center"/>
          </w:tcPr>
          <w:p w:rsidR="00AC68AB" w:rsidRPr="00AC68AB" w:rsidRDefault="00AC68AB" w:rsidP="00AC68AB">
            <w:pPr>
              <w:jc w:val="center"/>
            </w:pPr>
            <w:r w:rsidRPr="00AC68AB">
              <w:t>20,0</w:t>
            </w:r>
          </w:p>
        </w:tc>
      </w:tr>
      <w:tr w:rsidR="00AC68AB" w:rsidRPr="00AC68AB" w:rsidTr="00AC68AB">
        <w:trPr>
          <w:cantSplit/>
          <w:jc w:val="center"/>
        </w:trPr>
        <w:tc>
          <w:tcPr>
            <w:tcW w:w="4468" w:type="dxa"/>
            <w:tcBorders>
              <w:top w:val="single" w:sz="6" w:space="0" w:color="auto"/>
              <w:left w:val="single" w:sz="12" w:space="0" w:color="auto"/>
              <w:bottom w:val="single" w:sz="6" w:space="0" w:color="auto"/>
              <w:right w:val="single" w:sz="6" w:space="0" w:color="auto"/>
            </w:tcBorders>
            <w:hideMark/>
          </w:tcPr>
          <w:p w:rsidR="00AC68AB" w:rsidRPr="00AC68AB" w:rsidRDefault="00AC68AB" w:rsidP="00AC68AB">
            <w:r w:rsidRPr="00AC68AB">
              <w:t>лица в трудоспособном возрасте</w:t>
            </w:r>
          </w:p>
          <w:p w:rsidR="00AC68AB" w:rsidRPr="00AC68AB" w:rsidRDefault="00AC68AB" w:rsidP="00AC68AB">
            <w:r w:rsidRPr="00AC68AB">
              <w:t>(мужчины 16-59 лет; женщины 16-54 года)</w:t>
            </w:r>
          </w:p>
        </w:tc>
        <w:tc>
          <w:tcPr>
            <w:tcW w:w="1403" w:type="dxa"/>
            <w:tcBorders>
              <w:top w:val="single" w:sz="6"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59,5</w:t>
            </w:r>
          </w:p>
        </w:tc>
        <w:tc>
          <w:tcPr>
            <w:tcW w:w="1471" w:type="dxa"/>
            <w:tcBorders>
              <w:top w:val="single" w:sz="6"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53,4</w:t>
            </w:r>
          </w:p>
        </w:tc>
        <w:tc>
          <w:tcPr>
            <w:tcW w:w="1065" w:type="dxa"/>
            <w:tcBorders>
              <w:top w:val="single" w:sz="6"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52,0</w:t>
            </w:r>
          </w:p>
        </w:tc>
        <w:tc>
          <w:tcPr>
            <w:tcW w:w="917" w:type="dxa"/>
            <w:tcBorders>
              <w:top w:val="single" w:sz="6" w:space="0" w:color="auto"/>
              <w:left w:val="single" w:sz="6" w:space="0" w:color="auto"/>
              <w:bottom w:val="single" w:sz="6" w:space="0" w:color="auto"/>
              <w:right w:val="single" w:sz="12" w:space="0" w:color="auto"/>
            </w:tcBorders>
            <w:vAlign w:val="center"/>
          </w:tcPr>
          <w:p w:rsidR="00AC68AB" w:rsidRPr="00AC68AB" w:rsidRDefault="00AC68AB" w:rsidP="00AC68AB">
            <w:pPr>
              <w:jc w:val="center"/>
            </w:pPr>
            <w:r w:rsidRPr="00AC68AB">
              <w:t>51,0</w:t>
            </w:r>
          </w:p>
        </w:tc>
      </w:tr>
      <w:tr w:rsidR="00AC68AB" w:rsidRPr="00AC68AB" w:rsidTr="00AC68AB">
        <w:trPr>
          <w:cantSplit/>
          <w:jc w:val="center"/>
        </w:trPr>
        <w:tc>
          <w:tcPr>
            <w:tcW w:w="4468" w:type="dxa"/>
            <w:tcBorders>
              <w:top w:val="single" w:sz="6" w:space="0" w:color="auto"/>
              <w:left w:val="single" w:sz="12" w:space="0" w:color="auto"/>
              <w:bottom w:val="single" w:sz="6" w:space="0" w:color="auto"/>
              <w:right w:val="single" w:sz="6" w:space="0" w:color="auto"/>
            </w:tcBorders>
            <w:hideMark/>
          </w:tcPr>
          <w:p w:rsidR="00AC68AB" w:rsidRPr="00AC68AB" w:rsidRDefault="00AC68AB" w:rsidP="00AC68AB">
            <w:r w:rsidRPr="00AC68AB">
              <w:t>лица старше трудоспособного возраста</w:t>
            </w:r>
          </w:p>
          <w:p w:rsidR="00AC68AB" w:rsidRPr="00AC68AB" w:rsidRDefault="00AC68AB" w:rsidP="00AC68AB">
            <w:r w:rsidRPr="00AC68AB">
              <w:t>(мужчины 60 лет и старше; женщины 55 лет и старше)</w:t>
            </w:r>
          </w:p>
        </w:tc>
        <w:tc>
          <w:tcPr>
            <w:tcW w:w="1403" w:type="dxa"/>
            <w:tcBorders>
              <w:top w:val="single" w:sz="6"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17,7</w:t>
            </w:r>
          </w:p>
        </w:tc>
        <w:tc>
          <w:tcPr>
            <w:tcW w:w="1471" w:type="dxa"/>
            <w:tcBorders>
              <w:top w:val="single" w:sz="6"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24,7</w:t>
            </w:r>
          </w:p>
        </w:tc>
        <w:tc>
          <w:tcPr>
            <w:tcW w:w="1065" w:type="dxa"/>
            <w:tcBorders>
              <w:top w:val="single" w:sz="6" w:space="0" w:color="auto"/>
              <w:left w:val="single" w:sz="6" w:space="0" w:color="auto"/>
              <w:bottom w:val="single" w:sz="6" w:space="0" w:color="auto"/>
              <w:right w:val="single" w:sz="6" w:space="0" w:color="auto"/>
            </w:tcBorders>
            <w:vAlign w:val="center"/>
          </w:tcPr>
          <w:p w:rsidR="00AC68AB" w:rsidRPr="00AC68AB" w:rsidRDefault="00AC68AB" w:rsidP="00AC68AB">
            <w:pPr>
              <w:jc w:val="center"/>
            </w:pPr>
            <w:r w:rsidRPr="00AC68AB">
              <w:t>27,0</w:t>
            </w:r>
          </w:p>
        </w:tc>
        <w:tc>
          <w:tcPr>
            <w:tcW w:w="917" w:type="dxa"/>
            <w:tcBorders>
              <w:top w:val="single" w:sz="6" w:space="0" w:color="auto"/>
              <w:left w:val="single" w:sz="6" w:space="0" w:color="auto"/>
              <w:bottom w:val="single" w:sz="6" w:space="0" w:color="auto"/>
              <w:right w:val="single" w:sz="12" w:space="0" w:color="auto"/>
            </w:tcBorders>
            <w:vAlign w:val="center"/>
          </w:tcPr>
          <w:p w:rsidR="00AC68AB" w:rsidRPr="00AC68AB" w:rsidRDefault="00AC68AB" w:rsidP="00AC68AB">
            <w:pPr>
              <w:jc w:val="center"/>
            </w:pPr>
            <w:r w:rsidRPr="00AC68AB">
              <w:t>29,0</w:t>
            </w:r>
          </w:p>
        </w:tc>
      </w:tr>
      <w:tr w:rsidR="00AC68AB" w:rsidRPr="00AC68AB" w:rsidTr="00AC68AB">
        <w:trPr>
          <w:cantSplit/>
          <w:jc w:val="center"/>
        </w:trPr>
        <w:tc>
          <w:tcPr>
            <w:tcW w:w="4468" w:type="dxa"/>
            <w:tcBorders>
              <w:top w:val="single" w:sz="6" w:space="0" w:color="auto"/>
              <w:left w:val="single" w:sz="12" w:space="0" w:color="auto"/>
              <w:bottom w:val="single" w:sz="12" w:space="0" w:color="auto"/>
              <w:right w:val="single" w:sz="6" w:space="0" w:color="auto"/>
            </w:tcBorders>
            <w:hideMark/>
          </w:tcPr>
          <w:p w:rsidR="00AC68AB" w:rsidRPr="00AC68AB" w:rsidRDefault="00AC68AB" w:rsidP="00AC68AB">
            <w:pPr>
              <w:rPr>
                <w:b/>
              </w:rPr>
            </w:pPr>
            <w:r w:rsidRPr="00AC68AB">
              <w:rPr>
                <w:b/>
              </w:rPr>
              <w:t>итого</w:t>
            </w:r>
          </w:p>
        </w:tc>
        <w:tc>
          <w:tcPr>
            <w:tcW w:w="1403" w:type="dxa"/>
            <w:tcBorders>
              <w:top w:val="single" w:sz="6" w:space="0" w:color="auto"/>
              <w:left w:val="single" w:sz="6" w:space="0" w:color="auto"/>
              <w:bottom w:val="single" w:sz="12" w:space="0" w:color="auto"/>
              <w:right w:val="single" w:sz="6" w:space="0" w:color="auto"/>
            </w:tcBorders>
            <w:hideMark/>
          </w:tcPr>
          <w:p w:rsidR="00AC68AB" w:rsidRPr="00AC68AB" w:rsidRDefault="00AC68AB" w:rsidP="00AC68AB">
            <w:pPr>
              <w:jc w:val="center"/>
              <w:rPr>
                <w:b/>
              </w:rPr>
            </w:pPr>
            <w:r w:rsidRPr="00AC68AB">
              <w:rPr>
                <w:b/>
              </w:rPr>
              <w:t>100,0</w:t>
            </w:r>
          </w:p>
        </w:tc>
        <w:tc>
          <w:tcPr>
            <w:tcW w:w="1471" w:type="dxa"/>
            <w:tcBorders>
              <w:top w:val="single" w:sz="6" w:space="0" w:color="auto"/>
              <w:left w:val="single" w:sz="6" w:space="0" w:color="auto"/>
              <w:bottom w:val="single" w:sz="12" w:space="0" w:color="auto"/>
              <w:right w:val="single" w:sz="6" w:space="0" w:color="auto"/>
            </w:tcBorders>
            <w:vAlign w:val="bottom"/>
            <w:hideMark/>
          </w:tcPr>
          <w:p w:rsidR="00AC68AB" w:rsidRPr="00AC68AB" w:rsidRDefault="00AC68AB" w:rsidP="00AC68AB">
            <w:pPr>
              <w:jc w:val="center"/>
              <w:rPr>
                <w:b/>
              </w:rPr>
            </w:pPr>
            <w:r w:rsidRPr="00AC68AB">
              <w:rPr>
                <w:b/>
              </w:rPr>
              <w:t>100,0</w:t>
            </w:r>
          </w:p>
        </w:tc>
        <w:tc>
          <w:tcPr>
            <w:tcW w:w="1065" w:type="dxa"/>
            <w:tcBorders>
              <w:top w:val="single" w:sz="6" w:space="0" w:color="auto"/>
              <w:left w:val="single" w:sz="6" w:space="0" w:color="auto"/>
              <w:bottom w:val="single" w:sz="12" w:space="0" w:color="auto"/>
              <w:right w:val="single" w:sz="6" w:space="0" w:color="auto"/>
            </w:tcBorders>
            <w:hideMark/>
          </w:tcPr>
          <w:p w:rsidR="00AC68AB" w:rsidRPr="00AC68AB" w:rsidRDefault="00AC68AB" w:rsidP="00AC68AB">
            <w:pPr>
              <w:jc w:val="center"/>
              <w:rPr>
                <w:b/>
              </w:rPr>
            </w:pPr>
            <w:r w:rsidRPr="00AC68AB">
              <w:rPr>
                <w:b/>
              </w:rPr>
              <w:t>100,0</w:t>
            </w:r>
          </w:p>
        </w:tc>
        <w:tc>
          <w:tcPr>
            <w:tcW w:w="917" w:type="dxa"/>
            <w:tcBorders>
              <w:top w:val="single" w:sz="6" w:space="0" w:color="auto"/>
              <w:left w:val="single" w:sz="6" w:space="0" w:color="auto"/>
              <w:bottom w:val="single" w:sz="12" w:space="0" w:color="auto"/>
              <w:right w:val="single" w:sz="12" w:space="0" w:color="auto"/>
            </w:tcBorders>
            <w:hideMark/>
          </w:tcPr>
          <w:p w:rsidR="00AC68AB" w:rsidRPr="00AC68AB" w:rsidRDefault="00AC68AB" w:rsidP="00AC68AB">
            <w:pPr>
              <w:jc w:val="center"/>
              <w:rPr>
                <w:b/>
              </w:rPr>
            </w:pPr>
            <w:r w:rsidRPr="00AC68AB">
              <w:rPr>
                <w:b/>
              </w:rPr>
              <w:t>100,0</w:t>
            </w:r>
          </w:p>
        </w:tc>
      </w:tr>
    </w:tbl>
    <w:p w:rsidR="00AC68AB" w:rsidRPr="00AC68AB" w:rsidRDefault="00AC68AB" w:rsidP="00AC68AB">
      <w:pPr>
        <w:ind w:firstLine="709"/>
        <w:jc w:val="both"/>
      </w:pPr>
    </w:p>
    <w:p w:rsidR="00AC68AB" w:rsidRPr="00AC68AB" w:rsidRDefault="00AC68AB" w:rsidP="00AC68AB">
      <w:pPr>
        <w:ind w:firstLine="709"/>
        <w:jc w:val="both"/>
      </w:pPr>
      <w:r w:rsidRPr="00AC68AB">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9E7B15" w:rsidRDefault="00AC68AB" w:rsidP="009E7B15">
      <w:pPr>
        <w:ind w:firstLine="709"/>
        <w:jc w:val="both"/>
      </w:pPr>
      <w:r w:rsidRPr="00AC68AB">
        <w:lastRenderedPageBreak/>
        <w:t>На перспективу численность градообразующей группы увеличивается, что связано с размещением новых производств. В то же время ожидается рост уровня жизни населения, что приведет к увеличению численности обслуживающей группы на I очередь и расчетный срок генер</w:t>
      </w:r>
      <w:r w:rsidR="009E7B15">
        <w:t>ального плана.</w:t>
      </w:r>
    </w:p>
    <w:p w:rsidR="009E7B15" w:rsidRDefault="009E7B15" w:rsidP="009E7B15">
      <w:pPr>
        <w:jc w:val="both"/>
      </w:pPr>
    </w:p>
    <w:p w:rsidR="00AC68AB" w:rsidRPr="009E7B15" w:rsidRDefault="00AC68AB" w:rsidP="009E7B15">
      <w:pPr>
        <w:jc w:val="both"/>
      </w:pPr>
      <w:r w:rsidRPr="00AC68AB">
        <w:rPr>
          <w:b/>
        </w:rPr>
        <w:t xml:space="preserve">Трудовая структура населения </w:t>
      </w:r>
      <w:proofErr w:type="spellStart"/>
      <w:r w:rsidRPr="00AC68AB">
        <w:rPr>
          <w:b/>
        </w:rPr>
        <w:t>Мамаканского</w:t>
      </w:r>
      <w:proofErr w:type="spellEnd"/>
      <w:r w:rsidRPr="00AC68AB">
        <w:rPr>
          <w:b/>
        </w:rPr>
        <w:t xml:space="preserve"> городского поселения</w:t>
      </w:r>
    </w:p>
    <w:tbl>
      <w:tblPr>
        <w:tblW w:w="93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3"/>
        <w:gridCol w:w="1108"/>
        <w:gridCol w:w="815"/>
        <w:gridCol w:w="1132"/>
        <w:gridCol w:w="869"/>
        <w:gridCol w:w="1103"/>
        <w:gridCol w:w="876"/>
      </w:tblGrid>
      <w:tr w:rsidR="00AC68AB" w:rsidRPr="00AC68AB" w:rsidTr="00AC68AB">
        <w:trPr>
          <w:cantSplit/>
          <w:jc w:val="center"/>
        </w:trPr>
        <w:tc>
          <w:tcPr>
            <w:tcW w:w="3493" w:type="dxa"/>
            <w:vMerge w:val="restart"/>
            <w:tcBorders>
              <w:top w:val="single" w:sz="12" w:space="0" w:color="auto"/>
              <w:left w:val="single" w:sz="12" w:space="0" w:color="auto"/>
              <w:right w:val="single" w:sz="12" w:space="0" w:color="auto"/>
            </w:tcBorders>
            <w:vAlign w:val="center"/>
          </w:tcPr>
          <w:p w:rsidR="00AC68AB" w:rsidRPr="00AC68AB" w:rsidRDefault="00AC68AB" w:rsidP="00AC68AB">
            <w:pPr>
              <w:overflowPunct w:val="0"/>
              <w:autoSpaceDE w:val="0"/>
              <w:autoSpaceDN w:val="0"/>
              <w:adjustRightInd w:val="0"/>
              <w:jc w:val="center"/>
            </w:pPr>
          </w:p>
        </w:tc>
        <w:tc>
          <w:tcPr>
            <w:tcW w:w="1923" w:type="dxa"/>
            <w:gridSpan w:val="2"/>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2012 г.</w:t>
            </w:r>
          </w:p>
        </w:tc>
        <w:tc>
          <w:tcPr>
            <w:tcW w:w="2001" w:type="dxa"/>
            <w:gridSpan w:val="2"/>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2022 г.</w:t>
            </w:r>
          </w:p>
        </w:tc>
        <w:tc>
          <w:tcPr>
            <w:tcW w:w="1979" w:type="dxa"/>
            <w:gridSpan w:val="2"/>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2032 г.</w:t>
            </w:r>
          </w:p>
        </w:tc>
      </w:tr>
      <w:tr w:rsidR="00AC68AB" w:rsidRPr="00AC68AB" w:rsidTr="00AC68AB">
        <w:trPr>
          <w:cantSplit/>
          <w:jc w:val="center"/>
        </w:trPr>
        <w:tc>
          <w:tcPr>
            <w:tcW w:w="3493" w:type="dxa"/>
            <w:vMerge/>
            <w:tcBorders>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both"/>
            </w:pPr>
          </w:p>
        </w:tc>
        <w:tc>
          <w:tcPr>
            <w:tcW w:w="1108"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тыс. чел.</w:t>
            </w:r>
          </w:p>
        </w:tc>
        <w:tc>
          <w:tcPr>
            <w:tcW w:w="815"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w:t>
            </w:r>
          </w:p>
        </w:tc>
        <w:tc>
          <w:tcPr>
            <w:tcW w:w="1132"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тыс. чел.</w:t>
            </w:r>
          </w:p>
        </w:tc>
        <w:tc>
          <w:tcPr>
            <w:tcW w:w="869"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w:t>
            </w:r>
          </w:p>
        </w:tc>
        <w:tc>
          <w:tcPr>
            <w:tcW w:w="1103"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тыс. чел.</w:t>
            </w:r>
          </w:p>
        </w:tc>
        <w:tc>
          <w:tcPr>
            <w:tcW w:w="876" w:type="dxa"/>
            <w:tcBorders>
              <w:top w:val="single" w:sz="12" w:space="0" w:color="auto"/>
              <w:left w:val="single" w:sz="12" w:space="0" w:color="auto"/>
              <w:bottom w:val="single" w:sz="12" w:space="0" w:color="auto"/>
              <w:right w:val="single" w:sz="12" w:space="0" w:color="auto"/>
            </w:tcBorders>
          </w:tcPr>
          <w:p w:rsidR="00AC68AB" w:rsidRPr="00AC68AB" w:rsidRDefault="00AC68AB" w:rsidP="00AC68AB">
            <w:pPr>
              <w:overflowPunct w:val="0"/>
              <w:autoSpaceDE w:val="0"/>
              <w:autoSpaceDN w:val="0"/>
              <w:adjustRightInd w:val="0"/>
              <w:jc w:val="center"/>
              <w:rPr>
                <w:sz w:val="22"/>
                <w:szCs w:val="22"/>
              </w:rPr>
            </w:pPr>
            <w:r w:rsidRPr="00AC68AB">
              <w:rPr>
                <w:sz w:val="22"/>
                <w:szCs w:val="22"/>
              </w:rPr>
              <w:t>%</w:t>
            </w:r>
          </w:p>
        </w:tc>
      </w:tr>
      <w:tr w:rsidR="00AC68AB" w:rsidRPr="00AC68AB" w:rsidTr="00AC68AB">
        <w:trPr>
          <w:jc w:val="center"/>
        </w:trPr>
        <w:tc>
          <w:tcPr>
            <w:tcW w:w="3493" w:type="dxa"/>
            <w:tcBorders>
              <w:top w:val="single" w:sz="12" w:space="0" w:color="auto"/>
              <w:left w:val="single" w:sz="12" w:space="0" w:color="auto"/>
            </w:tcBorders>
          </w:tcPr>
          <w:p w:rsidR="00AC68AB" w:rsidRPr="00AC68AB" w:rsidRDefault="00AC68AB" w:rsidP="00AC68AB">
            <w:pPr>
              <w:overflowPunct w:val="0"/>
              <w:autoSpaceDE w:val="0"/>
              <w:autoSpaceDN w:val="0"/>
              <w:adjustRightInd w:val="0"/>
              <w:jc w:val="both"/>
            </w:pPr>
            <w:r w:rsidRPr="00AC68AB">
              <w:t>Самодеятельное население</w:t>
            </w:r>
          </w:p>
        </w:tc>
        <w:tc>
          <w:tcPr>
            <w:tcW w:w="1108"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0,65</w:t>
            </w:r>
          </w:p>
        </w:tc>
        <w:tc>
          <w:tcPr>
            <w:tcW w:w="815"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34,2</w:t>
            </w:r>
          </w:p>
        </w:tc>
        <w:tc>
          <w:tcPr>
            <w:tcW w:w="1132"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0,79</w:t>
            </w:r>
          </w:p>
        </w:tc>
        <w:tc>
          <w:tcPr>
            <w:tcW w:w="869"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34,4</w:t>
            </w:r>
          </w:p>
        </w:tc>
        <w:tc>
          <w:tcPr>
            <w:tcW w:w="1103" w:type="dxa"/>
            <w:tcBorders>
              <w:top w:val="single" w:sz="12" w:space="0" w:color="auto"/>
            </w:tcBorders>
            <w:vAlign w:val="center"/>
          </w:tcPr>
          <w:p w:rsidR="00AC68AB" w:rsidRPr="00AC68AB" w:rsidRDefault="00AC68AB" w:rsidP="00AC68AB">
            <w:pPr>
              <w:overflowPunct w:val="0"/>
              <w:autoSpaceDE w:val="0"/>
              <w:autoSpaceDN w:val="0"/>
              <w:adjustRightInd w:val="0"/>
              <w:jc w:val="center"/>
            </w:pPr>
            <w:r w:rsidRPr="00AC68AB">
              <w:t>1,29</w:t>
            </w:r>
          </w:p>
        </w:tc>
        <w:tc>
          <w:tcPr>
            <w:tcW w:w="876" w:type="dxa"/>
            <w:tcBorders>
              <w:top w:val="single" w:sz="12" w:space="0" w:color="auto"/>
              <w:right w:val="single" w:sz="12" w:space="0" w:color="auto"/>
            </w:tcBorders>
          </w:tcPr>
          <w:p w:rsidR="00AC68AB" w:rsidRPr="00AC68AB" w:rsidRDefault="00AC68AB" w:rsidP="00AC68AB">
            <w:pPr>
              <w:overflowPunct w:val="0"/>
              <w:autoSpaceDE w:val="0"/>
              <w:autoSpaceDN w:val="0"/>
              <w:adjustRightInd w:val="0"/>
              <w:jc w:val="center"/>
            </w:pPr>
            <w:r w:rsidRPr="00AC68AB">
              <w:t>40,3</w:t>
            </w:r>
          </w:p>
        </w:tc>
      </w:tr>
      <w:tr w:rsidR="00AC68AB" w:rsidRPr="00AC68AB" w:rsidTr="00AC68AB">
        <w:trPr>
          <w:jc w:val="center"/>
        </w:trPr>
        <w:tc>
          <w:tcPr>
            <w:tcW w:w="3493" w:type="dxa"/>
            <w:tcBorders>
              <w:left w:val="single" w:sz="12" w:space="0" w:color="auto"/>
            </w:tcBorders>
          </w:tcPr>
          <w:p w:rsidR="00AC68AB" w:rsidRPr="00AC68AB" w:rsidRDefault="00AC68AB" w:rsidP="00AC68AB">
            <w:pPr>
              <w:overflowPunct w:val="0"/>
              <w:autoSpaceDE w:val="0"/>
              <w:autoSpaceDN w:val="0"/>
              <w:adjustRightInd w:val="0"/>
              <w:jc w:val="both"/>
            </w:pPr>
            <w:r w:rsidRPr="00AC68AB">
              <w:t>в т. ч. градообразующая группа</w:t>
            </w:r>
          </w:p>
        </w:tc>
        <w:tc>
          <w:tcPr>
            <w:tcW w:w="1108" w:type="dxa"/>
            <w:vAlign w:val="center"/>
          </w:tcPr>
          <w:p w:rsidR="00AC68AB" w:rsidRPr="00AC68AB" w:rsidRDefault="00AC68AB" w:rsidP="00AC68AB">
            <w:pPr>
              <w:overflowPunct w:val="0"/>
              <w:autoSpaceDE w:val="0"/>
              <w:autoSpaceDN w:val="0"/>
              <w:adjustRightInd w:val="0"/>
              <w:jc w:val="center"/>
            </w:pPr>
            <w:r w:rsidRPr="00AC68AB">
              <w:t>0,25</w:t>
            </w:r>
          </w:p>
        </w:tc>
        <w:tc>
          <w:tcPr>
            <w:tcW w:w="815" w:type="dxa"/>
            <w:vAlign w:val="center"/>
          </w:tcPr>
          <w:p w:rsidR="00AC68AB" w:rsidRPr="00AC68AB" w:rsidRDefault="00AC68AB" w:rsidP="00AC68AB">
            <w:pPr>
              <w:overflowPunct w:val="0"/>
              <w:autoSpaceDE w:val="0"/>
              <w:autoSpaceDN w:val="0"/>
              <w:adjustRightInd w:val="0"/>
              <w:jc w:val="center"/>
            </w:pPr>
            <w:r w:rsidRPr="00AC68AB">
              <w:t>13,1</w:t>
            </w:r>
          </w:p>
        </w:tc>
        <w:tc>
          <w:tcPr>
            <w:tcW w:w="1132" w:type="dxa"/>
            <w:vAlign w:val="center"/>
          </w:tcPr>
          <w:p w:rsidR="00AC68AB" w:rsidRPr="00AC68AB" w:rsidRDefault="00AC68AB" w:rsidP="00AC68AB">
            <w:pPr>
              <w:overflowPunct w:val="0"/>
              <w:autoSpaceDE w:val="0"/>
              <w:autoSpaceDN w:val="0"/>
              <w:adjustRightInd w:val="0"/>
              <w:jc w:val="center"/>
            </w:pPr>
            <w:r w:rsidRPr="00AC68AB">
              <w:t>0,30</w:t>
            </w:r>
          </w:p>
        </w:tc>
        <w:tc>
          <w:tcPr>
            <w:tcW w:w="869" w:type="dxa"/>
            <w:vAlign w:val="center"/>
          </w:tcPr>
          <w:p w:rsidR="00AC68AB" w:rsidRPr="00AC68AB" w:rsidRDefault="00AC68AB" w:rsidP="00AC68AB">
            <w:pPr>
              <w:overflowPunct w:val="0"/>
              <w:autoSpaceDE w:val="0"/>
              <w:autoSpaceDN w:val="0"/>
              <w:adjustRightInd w:val="0"/>
              <w:jc w:val="center"/>
            </w:pPr>
            <w:r w:rsidRPr="00AC68AB">
              <w:t>13,1</w:t>
            </w:r>
          </w:p>
        </w:tc>
        <w:tc>
          <w:tcPr>
            <w:tcW w:w="1103" w:type="dxa"/>
            <w:vAlign w:val="center"/>
          </w:tcPr>
          <w:p w:rsidR="00AC68AB" w:rsidRPr="00AC68AB" w:rsidRDefault="00AC68AB" w:rsidP="00AC68AB">
            <w:pPr>
              <w:overflowPunct w:val="0"/>
              <w:autoSpaceDE w:val="0"/>
              <w:autoSpaceDN w:val="0"/>
              <w:adjustRightInd w:val="0"/>
              <w:jc w:val="center"/>
            </w:pPr>
            <w:r w:rsidRPr="00AC68AB">
              <w:t>0,67</w:t>
            </w:r>
          </w:p>
        </w:tc>
        <w:tc>
          <w:tcPr>
            <w:tcW w:w="876" w:type="dxa"/>
            <w:tcBorders>
              <w:right w:val="single" w:sz="12" w:space="0" w:color="auto"/>
            </w:tcBorders>
          </w:tcPr>
          <w:p w:rsidR="00AC68AB" w:rsidRPr="00AC68AB" w:rsidRDefault="00AC68AB" w:rsidP="00AC68AB">
            <w:pPr>
              <w:overflowPunct w:val="0"/>
              <w:autoSpaceDE w:val="0"/>
              <w:autoSpaceDN w:val="0"/>
              <w:adjustRightInd w:val="0"/>
              <w:jc w:val="center"/>
            </w:pPr>
            <w:r w:rsidRPr="00AC68AB">
              <w:t>20,9</w:t>
            </w:r>
          </w:p>
        </w:tc>
      </w:tr>
      <w:tr w:rsidR="00AC68AB" w:rsidRPr="00AC68AB" w:rsidTr="00AC68AB">
        <w:trPr>
          <w:jc w:val="center"/>
        </w:trPr>
        <w:tc>
          <w:tcPr>
            <w:tcW w:w="3493" w:type="dxa"/>
            <w:tcBorders>
              <w:left w:val="single" w:sz="12" w:space="0" w:color="auto"/>
            </w:tcBorders>
          </w:tcPr>
          <w:p w:rsidR="00AC68AB" w:rsidRPr="00AC68AB" w:rsidRDefault="00AC68AB" w:rsidP="00AC68AB">
            <w:pPr>
              <w:overflowPunct w:val="0"/>
              <w:autoSpaceDE w:val="0"/>
              <w:autoSpaceDN w:val="0"/>
              <w:adjustRightInd w:val="0"/>
              <w:jc w:val="both"/>
            </w:pPr>
            <w:r w:rsidRPr="00AC68AB">
              <w:t xml:space="preserve">           обслуживающая группа</w:t>
            </w:r>
          </w:p>
        </w:tc>
        <w:tc>
          <w:tcPr>
            <w:tcW w:w="1108" w:type="dxa"/>
            <w:vAlign w:val="center"/>
          </w:tcPr>
          <w:p w:rsidR="00AC68AB" w:rsidRPr="00AC68AB" w:rsidRDefault="00AC68AB" w:rsidP="00AC68AB">
            <w:pPr>
              <w:overflowPunct w:val="0"/>
              <w:autoSpaceDE w:val="0"/>
              <w:autoSpaceDN w:val="0"/>
              <w:adjustRightInd w:val="0"/>
              <w:jc w:val="center"/>
            </w:pPr>
            <w:r w:rsidRPr="00AC68AB">
              <w:t>0,40</w:t>
            </w:r>
          </w:p>
        </w:tc>
        <w:tc>
          <w:tcPr>
            <w:tcW w:w="815" w:type="dxa"/>
            <w:vAlign w:val="center"/>
          </w:tcPr>
          <w:p w:rsidR="00AC68AB" w:rsidRPr="00AC68AB" w:rsidRDefault="00AC68AB" w:rsidP="00AC68AB">
            <w:pPr>
              <w:overflowPunct w:val="0"/>
              <w:autoSpaceDE w:val="0"/>
              <w:autoSpaceDN w:val="0"/>
              <w:adjustRightInd w:val="0"/>
              <w:jc w:val="center"/>
            </w:pPr>
            <w:r w:rsidRPr="00AC68AB">
              <w:t>21,1</w:t>
            </w:r>
          </w:p>
        </w:tc>
        <w:tc>
          <w:tcPr>
            <w:tcW w:w="1132" w:type="dxa"/>
            <w:vAlign w:val="center"/>
          </w:tcPr>
          <w:p w:rsidR="00AC68AB" w:rsidRPr="00AC68AB" w:rsidRDefault="00AC68AB" w:rsidP="00AC68AB">
            <w:pPr>
              <w:overflowPunct w:val="0"/>
              <w:autoSpaceDE w:val="0"/>
              <w:autoSpaceDN w:val="0"/>
              <w:adjustRightInd w:val="0"/>
              <w:jc w:val="center"/>
            </w:pPr>
            <w:r w:rsidRPr="00AC68AB">
              <w:t>0,49</w:t>
            </w:r>
          </w:p>
        </w:tc>
        <w:tc>
          <w:tcPr>
            <w:tcW w:w="869" w:type="dxa"/>
            <w:vAlign w:val="center"/>
          </w:tcPr>
          <w:p w:rsidR="00AC68AB" w:rsidRPr="00AC68AB" w:rsidRDefault="00AC68AB" w:rsidP="00AC68AB">
            <w:pPr>
              <w:overflowPunct w:val="0"/>
              <w:autoSpaceDE w:val="0"/>
              <w:autoSpaceDN w:val="0"/>
              <w:adjustRightInd w:val="0"/>
              <w:jc w:val="center"/>
            </w:pPr>
            <w:r w:rsidRPr="00AC68AB">
              <w:t>21,3</w:t>
            </w:r>
          </w:p>
        </w:tc>
        <w:tc>
          <w:tcPr>
            <w:tcW w:w="1103" w:type="dxa"/>
            <w:vAlign w:val="center"/>
          </w:tcPr>
          <w:p w:rsidR="00AC68AB" w:rsidRPr="00AC68AB" w:rsidRDefault="00AC68AB" w:rsidP="00AC68AB">
            <w:pPr>
              <w:overflowPunct w:val="0"/>
              <w:autoSpaceDE w:val="0"/>
              <w:autoSpaceDN w:val="0"/>
              <w:adjustRightInd w:val="0"/>
              <w:jc w:val="center"/>
            </w:pPr>
            <w:r w:rsidRPr="00AC68AB">
              <w:t>0,62</w:t>
            </w:r>
          </w:p>
        </w:tc>
        <w:tc>
          <w:tcPr>
            <w:tcW w:w="876" w:type="dxa"/>
            <w:tcBorders>
              <w:right w:val="single" w:sz="12" w:space="0" w:color="auto"/>
            </w:tcBorders>
          </w:tcPr>
          <w:p w:rsidR="00AC68AB" w:rsidRPr="00AC68AB" w:rsidRDefault="00AC68AB" w:rsidP="00AC68AB">
            <w:pPr>
              <w:overflowPunct w:val="0"/>
              <w:autoSpaceDE w:val="0"/>
              <w:autoSpaceDN w:val="0"/>
              <w:adjustRightInd w:val="0"/>
              <w:jc w:val="center"/>
            </w:pPr>
            <w:r w:rsidRPr="00AC68AB">
              <w:t>19,4</w:t>
            </w:r>
          </w:p>
        </w:tc>
      </w:tr>
      <w:tr w:rsidR="00AC68AB" w:rsidRPr="00AC68AB" w:rsidTr="00AC68AB">
        <w:trPr>
          <w:jc w:val="center"/>
        </w:trPr>
        <w:tc>
          <w:tcPr>
            <w:tcW w:w="3493" w:type="dxa"/>
            <w:tcBorders>
              <w:left w:val="single" w:sz="12" w:space="0" w:color="auto"/>
            </w:tcBorders>
          </w:tcPr>
          <w:p w:rsidR="00AC68AB" w:rsidRPr="00AC68AB" w:rsidRDefault="00AC68AB" w:rsidP="00AC68AB">
            <w:pPr>
              <w:overflowPunct w:val="0"/>
              <w:autoSpaceDE w:val="0"/>
              <w:autoSpaceDN w:val="0"/>
              <w:adjustRightInd w:val="0"/>
              <w:jc w:val="both"/>
            </w:pPr>
            <w:r w:rsidRPr="00AC68AB">
              <w:t>Несамодеятельное население</w:t>
            </w:r>
          </w:p>
        </w:tc>
        <w:tc>
          <w:tcPr>
            <w:tcW w:w="1108" w:type="dxa"/>
            <w:vAlign w:val="center"/>
          </w:tcPr>
          <w:p w:rsidR="00AC68AB" w:rsidRPr="00AC68AB" w:rsidRDefault="00AC68AB" w:rsidP="00AC68AB">
            <w:pPr>
              <w:overflowPunct w:val="0"/>
              <w:autoSpaceDE w:val="0"/>
              <w:autoSpaceDN w:val="0"/>
              <w:adjustRightInd w:val="0"/>
              <w:jc w:val="center"/>
            </w:pPr>
            <w:r w:rsidRPr="00AC68AB">
              <w:t>1,25</w:t>
            </w:r>
          </w:p>
        </w:tc>
        <w:tc>
          <w:tcPr>
            <w:tcW w:w="815" w:type="dxa"/>
            <w:vAlign w:val="center"/>
          </w:tcPr>
          <w:p w:rsidR="00AC68AB" w:rsidRPr="00AC68AB" w:rsidRDefault="00AC68AB" w:rsidP="00AC68AB">
            <w:pPr>
              <w:overflowPunct w:val="0"/>
              <w:autoSpaceDE w:val="0"/>
              <w:autoSpaceDN w:val="0"/>
              <w:adjustRightInd w:val="0"/>
              <w:jc w:val="center"/>
            </w:pPr>
            <w:r w:rsidRPr="00AC68AB">
              <w:t>65,8</w:t>
            </w:r>
          </w:p>
        </w:tc>
        <w:tc>
          <w:tcPr>
            <w:tcW w:w="1132" w:type="dxa"/>
            <w:vAlign w:val="center"/>
          </w:tcPr>
          <w:p w:rsidR="00AC68AB" w:rsidRPr="00AC68AB" w:rsidRDefault="00AC68AB" w:rsidP="00AC68AB">
            <w:pPr>
              <w:overflowPunct w:val="0"/>
              <w:autoSpaceDE w:val="0"/>
              <w:autoSpaceDN w:val="0"/>
              <w:adjustRightInd w:val="0"/>
              <w:jc w:val="center"/>
            </w:pPr>
            <w:r w:rsidRPr="00AC68AB">
              <w:t>1,51</w:t>
            </w:r>
          </w:p>
        </w:tc>
        <w:tc>
          <w:tcPr>
            <w:tcW w:w="869" w:type="dxa"/>
            <w:vAlign w:val="center"/>
          </w:tcPr>
          <w:p w:rsidR="00AC68AB" w:rsidRPr="00AC68AB" w:rsidRDefault="00AC68AB" w:rsidP="00AC68AB">
            <w:pPr>
              <w:overflowPunct w:val="0"/>
              <w:autoSpaceDE w:val="0"/>
              <w:autoSpaceDN w:val="0"/>
              <w:adjustRightInd w:val="0"/>
              <w:jc w:val="center"/>
            </w:pPr>
            <w:r w:rsidRPr="00AC68AB">
              <w:t>65,6</w:t>
            </w:r>
          </w:p>
        </w:tc>
        <w:tc>
          <w:tcPr>
            <w:tcW w:w="1103" w:type="dxa"/>
            <w:vAlign w:val="center"/>
          </w:tcPr>
          <w:p w:rsidR="00AC68AB" w:rsidRPr="00AC68AB" w:rsidRDefault="00AC68AB" w:rsidP="00AC68AB">
            <w:pPr>
              <w:overflowPunct w:val="0"/>
              <w:autoSpaceDE w:val="0"/>
              <w:autoSpaceDN w:val="0"/>
              <w:adjustRightInd w:val="0"/>
              <w:jc w:val="center"/>
            </w:pPr>
            <w:r w:rsidRPr="00AC68AB">
              <w:t>1,91</w:t>
            </w:r>
          </w:p>
        </w:tc>
        <w:tc>
          <w:tcPr>
            <w:tcW w:w="876" w:type="dxa"/>
            <w:tcBorders>
              <w:right w:val="single" w:sz="12" w:space="0" w:color="auto"/>
            </w:tcBorders>
          </w:tcPr>
          <w:p w:rsidR="00AC68AB" w:rsidRPr="00AC68AB" w:rsidRDefault="00AC68AB" w:rsidP="00AC68AB">
            <w:pPr>
              <w:overflowPunct w:val="0"/>
              <w:autoSpaceDE w:val="0"/>
              <w:autoSpaceDN w:val="0"/>
              <w:adjustRightInd w:val="0"/>
              <w:jc w:val="center"/>
            </w:pPr>
            <w:r w:rsidRPr="00AC68AB">
              <w:t>59,7</w:t>
            </w:r>
          </w:p>
        </w:tc>
      </w:tr>
      <w:tr w:rsidR="00AC68AB" w:rsidRPr="00AC68AB" w:rsidTr="00AC68AB">
        <w:trPr>
          <w:jc w:val="center"/>
        </w:trPr>
        <w:tc>
          <w:tcPr>
            <w:tcW w:w="3493" w:type="dxa"/>
            <w:tcBorders>
              <w:left w:val="single" w:sz="12" w:space="0" w:color="auto"/>
              <w:bottom w:val="single" w:sz="12" w:space="0" w:color="auto"/>
            </w:tcBorders>
          </w:tcPr>
          <w:p w:rsidR="00AC68AB" w:rsidRPr="00AC68AB" w:rsidRDefault="00AC68AB" w:rsidP="00AC68AB">
            <w:pPr>
              <w:overflowPunct w:val="0"/>
              <w:autoSpaceDE w:val="0"/>
              <w:autoSpaceDN w:val="0"/>
              <w:adjustRightInd w:val="0"/>
              <w:jc w:val="both"/>
            </w:pPr>
            <w:r w:rsidRPr="00AC68AB">
              <w:t>Население всего</w:t>
            </w:r>
          </w:p>
        </w:tc>
        <w:tc>
          <w:tcPr>
            <w:tcW w:w="1108" w:type="dxa"/>
            <w:tcBorders>
              <w:bottom w:val="single" w:sz="12" w:space="0" w:color="auto"/>
            </w:tcBorders>
          </w:tcPr>
          <w:p w:rsidR="00AC68AB" w:rsidRPr="00AC68AB" w:rsidRDefault="00AC68AB" w:rsidP="00AC68AB">
            <w:pPr>
              <w:overflowPunct w:val="0"/>
              <w:autoSpaceDE w:val="0"/>
              <w:autoSpaceDN w:val="0"/>
              <w:adjustRightInd w:val="0"/>
              <w:jc w:val="center"/>
            </w:pPr>
            <w:r w:rsidRPr="00AC68AB">
              <w:t>1,90</w:t>
            </w:r>
          </w:p>
        </w:tc>
        <w:tc>
          <w:tcPr>
            <w:tcW w:w="815" w:type="dxa"/>
            <w:tcBorders>
              <w:bottom w:val="single" w:sz="12" w:space="0" w:color="auto"/>
            </w:tcBorders>
          </w:tcPr>
          <w:p w:rsidR="00AC68AB" w:rsidRPr="00AC68AB" w:rsidRDefault="00AC68AB" w:rsidP="00AC68AB">
            <w:pPr>
              <w:overflowPunct w:val="0"/>
              <w:autoSpaceDE w:val="0"/>
              <w:autoSpaceDN w:val="0"/>
              <w:adjustRightInd w:val="0"/>
              <w:jc w:val="center"/>
            </w:pPr>
            <w:r w:rsidRPr="00AC68AB">
              <w:t>100,0</w:t>
            </w:r>
          </w:p>
        </w:tc>
        <w:tc>
          <w:tcPr>
            <w:tcW w:w="1132" w:type="dxa"/>
            <w:tcBorders>
              <w:bottom w:val="single" w:sz="12" w:space="0" w:color="auto"/>
            </w:tcBorders>
          </w:tcPr>
          <w:p w:rsidR="00AC68AB" w:rsidRPr="00AC68AB" w:rsidRDefault="00AC68AB" w:rsidP="00AC68AB">
            <w:pPr>
              <w:overflowPunct w:val="0"/>
              <w:autoSpaceDE w:val="0"/>
              <w:autoSpaceDN w:val="0"/>
              <w:adjustRightInd w:val="0"/>
              <w:jc w:val="center"/>
            </w:pPr>
            <w:r w:rsidRPr="00AC68AB">
              <w:t>2,30</w:t>
            </w:r>
          </w:p>
        </w:tc>
        <w:tc>
          <w:tcPr>
            <w:tcW w:w="869" w:type="dxa"/>
            <w:tcBorders>
              <w:bottom w:val="single" w:sz="12" w:space="0" w:color="auto"/>
            </w:tcBorders>
          </w:tcPr>
          <w:p w:rsidR="00AC68AB" w:rsidRPr="00AC68AB" w:rsidRDefault="00AC68AB" w:rsidP="00AC68AB">
            <w:pPr>
              <w:overflowPunct w:val="0"/>
              <w:autoSpaceDE w:val="0"/>
              <w:autoSpaceDN w:val="0"/>
              <w:adjustRightInd w:val="0"/>
              <w:jc w:val="center"/>
            </w:pPr>
            <w:r w:rsidRPr="00AC68AB">
              <w:t>100,0</w:t>
            </w:r>
          </w:p>
        </w:tc>
        <w:tc>
          <w:tcPr>
            <w:tcW w:w="1103" w:type="dxa"/>
            <w:tcBorders>
              <w:bottom w:val="single" w:sz="12" w:space="0" w:color="auto"/>
            </w:tcBorders>
          </w:tcPr>
          <w:p w:rsidR="00AC68AB" w:rsidRPr="00AC68AB" w:rsidRDefault="00AC68AB" w:rsidP="00AC68AB">
            <w:pPr>
              <w:overflowPunct w:val="0"/>
              <w:autoSpaceDE w:val="0"/>
              <w:autoSpaceDN w:val="0"/>
              <w:adjustRightInd w:val="0"/>
              <w:jc w:val="center"/>
            </w:pPr>
            <w:r w:rsidRPr="00AC68AB">
              <w:t>3,20</w:t>
            </w:r>
          </w:p>
        </w:tc>
        <w:tc>
          <w:tcPr>
            <w:tcW w:w="876" w:type="dxa"/>
            <w:tcBorders>
              <w:bottom w:val="single" w:sz="12" w:space="0" w:color="auto"/>
              <w:right w:val="single" w:sz="12" w:space="0" w:color="auto"/>
            </w:tcBorders>
          </w:tcPr>
          <w:p w:rsidR="00AC68AB" w:rsidRPr="00AC68AB" w:rsidRDefault="00AC68AB" w:rsidP="00AC68AB">
            <w:pPr>
              <w:overflowPunct w:val="0"/>
              <w:autoSpaceDE w:val="0"/>
              <w:autoSpaceDN w:val="0"/>
              <w:adjustRightInd w:val="0"/>
              <w:jc w:val="center"/>
            </w:pPr>
            <w:r w:rsidRPr="00AC68AB">
              <w:t>100,0</w:t>
            </w:r>
          </w:p>
        </w:tc>
      </w:tr>
    </w:tbl>
    <w:p w:rsidR="00AC68AB" w:rsidRPr="00AC68AB" w:rsidRDefault="00AC68AB" w:rsidP="00AC68AB">
      <w:pPr>
        <w:ind w:firstLine="709"/>
        <w:jc w:val="both"/>
      </w:pPr>
    </w:p>
    <w:p w:rsidR="00AC68AB" w:rsidRPr="00AC68AB" w:rsidRDefault="00AC68AB" w:rsidP="00AC68AB">
      <w:pPr>
        <w:ind w:firstLine="709"/>
        <w:jc w:val="both"/>
      </w:pPr>
      <w:r w:rsidRPr="00AC68AB">
        <w:t xml:space="preserve">В результате размещения на территории поселения новых производств (строительство </w:t>
      </w:r>
      <w:proofErr w:type="spellStart"/>
      <w:r w:rsidRPr="00AC68AB">
        <w:t>Тельмамской</w:t>
      </w:r>
      <w:proofErr w:type="spellEnd"/>
      <w:r w:rsidRPr="00AC68AB">
        <w:t xml:space="preserve"> ГЭС, развитие деревообрабатывающей промышленности, промышленности строительных материалов), проектом генерального плана предусматривается увеличение численности населения муниципального образования.</w:t>
      </w:r>
    </w:p>
    <w:p w:rsidR="00AC68AB" w:rsidRPr="00AC68AB" w:rsidRDefault="00AC68AB" w:rsidP="00AC68AB">
      <w:pPr>
        <w:ind w:firstLine="709"/>
        <w:jc w:val="both"/>
        <w:rPr>
          <w:b/>
        </w:rPr>
      </w:pPr>
      <w:r w:rsidRPr="00AC68AB">
        <w:t xml:space="preserve">В условиях небольшого естественного прироста и механического притока населения численность жителей </w:t>
      </w:r>
      <w:proofErr w:type="spellStart"/>
      <w:r w:rsidRPr="00AC68AB">
        <w:t>Мамаканского</w:t>
      </w:r>
      <w:proofErr w:type="spellEnd"/>
      <w:r w:rsidRPr="00AC68AB">
        <w:t xml:space="preserve"> муниципального образования на I очередь генерального плана (2022 г.) возрастет до </w:t>
      </w:r>
      <w:r w:rsidRPr="00AC68AB">
        <w:rPr>
          <w:b/>
        </w:rPr>
        <w:t>2,3 тыс. чел.</w:t>
      </w:r>
    </w:p>
    <w:p w:rsidR="00AC68AB" w:rsidRDefault="00AC68AB" w:rsidP="00AC68AB">
      <w:pPr>
        <w:ind w:firstLine="709"/>
        <w:jc w:val="both"/>
        <w:rPr>
          <w:b/>
        </w:rPr>
      </w:pPr>
      <w:r w:rsidRPr="00AC68AB">
        <w:t xml:space="preserve">На расчетный срок ожидается дальнейший рост численности занятых в экономике, сохранение механического притока населения, что приведет к увеличению численности населения на 2032 г. до </w:t>
      </w:r>
      <w:r w:rsidRPr="00AC68AB">
        <w:rPr>
          <w:b/>
        </w:rPr>
        <w:t>3,2 тыс. чел.</w:t>
      </w:r>
    </w:p>
    <w:p w:rsidR="0076424C" w:rsidRDefault="0076424C" w:rsidP="00AC68AB">
      <w:pPr>
        <w:ind w:firstLine="709"/>
        <w:jc w:val="both"/>
        <w:rPr>
          <w:b/>
        </w:rPr>
      </w:pPr>
    </w:p>
    <w:p w:rsidR="0076424C" w:rsidRDefault="0076424C" w:rsidP="0076424C">
      <w:pPr>
        <w:ind w:firstLine="709"/>
        <w:jc w:val="center"/>
        <w:rPr>
          <w:b/>
        </w:rPr>
      </w:pPr>
      <w:r>
        <w:rPr>
          <w:b/>
        </w:rPr>
        <w:t>5. Жилищный фонд</w:t>
      </w:r>
    </w:p>
    <w:p w:rsidR="0076424C" w:rsidRDefault="0076424C" w:rsidP="0076424C">
      <w:pPr>
        <w:ind w:firstLine="709"/>
        <w:jc w:val="center"/>
        <w:rPr>
          <w:b/>
        </w:rPr>
      </w:pPr>
    </w:p>
    <w:p w:rsidR="0076424C" w:rsidRPr="0076424C" w:rsidRDefault="0076424C" w:rsidP="0076424C">
      <w:pPr>
        <w:overflowPunct w:val="0"/>
        <w:autoSpaceDE w:val="0"/>
        <w:autoSpaceDN w:val="0"/>
        <w:adjustRightInd w:val="0"/>
        <w:ind w:firstLine="720"/>
        <w:jc w:val="both"/>
      </w:pPr>
      <w:r w:rsidRPr="00B863F9">
        <w:t xml:space="preserve">Согласно инвентаризационным данным, жилищный фонд </w:t>
      </w:r>
      <w:proofErr w:type="spellStart"/>
      <w:r w:rsidRPr="00B863F9">
        <w:t>Мамаканского</w:t>
      </w:r>
      <w:proofErr w:type="spellEnd"/>
      <w:r w:rsidRPr="00B863F9">
        <w:t xml:space="preserve"> муниципального образования 01.01.2012 г. составил 53,2 тыс. м</w:t>
      </w:r>
      <w:r w:rsidRPr="00B863F9">
        <w:rPr>
          <w:vertAlign w:val="superscript"/>
        </w:rPr>
        <w:t>2</w:t>
      </w:r>
      <w:r w:rsidRPr="00B863F9">
        <w:t xml:space="preserve"> общей площади. На муниципальный и государственный жилой фонд приходится 15</w:t>
      </w:r>
      <w:r w:rsidRPr="0076424C">
        <w:t>,6 тыс. м</w:t>
      </w:r>
      <w:r w:rsidRPr="0076424C">
        <w:rPr>
          <w:vertAlign w:val="superscript"/>
        </w:rPr>
        <w:t>2</w:t>
      </w:r>
      <w:r w:rsidRPr="0076424C">
        <w:t xml:space="preserve"> общей площади (29,3%), на частный (в том числе индивидуальный) жилой фонд – 37,6 тыс. м</w:t>
      </w:r>
      <w:r w:rsidRPr="0076424C">
        <w:rPr>
          <w:vertAlign w:val="superscript"/>
        </w:rPr>
        <w:t>2</w:t>
      </w:r>
      <w:r w:rsidRPr="0076424C">
        <w:t>, или 70,7%.</w:t>
      </w:r>
    </w:p>
    <w:p w:rsidR="0076424C" w:rsidRPr="0076424C" w:rsidRDefault="0076424C" w:rsidP="0076424C">
      <w:pPr>
        <w:ind w:firstLine="708"/>
        <w:jc w:val="both"/>
      </w:pPr>
      <w:r w:rsidRPr="0076424C">
        <w:t xml:space="preserve"> Средняя плотность жилищного фонда в границах жилой застройки (без учета садоводств) составляет 823,5 м</w:t>
      </w:r>
      <w:r w:rsidRPr="0076424C">
        <w:rPr>
          <w:vertAlign w:val="superscript"/>
        </w:rPr>
        <w:t>2</w:t>
      </w:r>
      <w:r w:rsidRPr="0076424C">
        <w:t>/га. Средняя плотность населения в жилой застройке по поселению составляет 30,3 чел/га.</w:t>
      </w:r>
    </w:p>
    <w:p w:rsidR="0076424C" w:rsidRPr="0076424C" w:rsidRDefault="0076424C" w:rsidP="0076424C">
      <w:pPr>
        <w:ind w:firstLine="709"/>
        <w:jc w:val="both"/>
      </w:pPr>
      <w:r w:rsidRPr="0076424C">
        <w:t>Жилищный фонд муниципального образования представлен малоэтажными деревянными жилыми домами, капитальная застройка отсутствует. По структуре этажности преобладают 2-этажные многоквартирные жилые дома, общая площадь которых составляет 28,5 тыс. м</w:t>
      </w:r>
      <w:r w:rsidRPr="0076424C">
        <w:rPr>
          <w:vertAlign w:val="superscript"/>
        </w:rPr>
        <w:t>2</w:t>
      </w:r>
      <w:r w:rsidRPr="0076424C">
        <w:t xml:space="preserve"> или 53,6% всего жилищного фонда городского поселения. На 1-этажный индивидуальный жилищный фонд усадебной застройки, приходится 24,7 тыс. м</w:t>
      </w:r>
      <w:r w:rsidRPr="0076424C">
        <w:rPr>
          <w:vertAlign w:val="superscript"/>
        </w:rPr>
        <w:t>2</w:t>
      </w:r>
      <w:r w:rsidRPr="0076424C">
        <w:t xml:space="preserve"> общей площади жилья или 46,4%. </w:t>
      </w:r>
    </w:p>
    <w:p w:rsidR="0076424C" w:rsidRPr="0076424C" w:rsidRDefault="0076424C" w:rsidP="0076424C">
      <w:pPr>
        <w:spacing w:before="120" w:after="120"/>
        <w:jc w:val="both"/>
        <w:rPr>
          <w:b/>
        </w:rPr>
      </w:pPr>
      <w:r w:rsidRPr="0076424C">
        <w:rPr>
          <w:b/>
          <w:bCs/>
        </w:rPr>
        <w:t xml:space="preserve">Распределение жилищного фонда </w:t>
      </w:r>
      <w:proofErr w:type="spellStart"/>
      <w:r w:rsidRPr="0076424C">
        <w:rPr>
          <w:b/>
          <w:bCs/>
        </w:rPr>
        <w:t>Мамаканского</w:t>
      </w:r>
      <w:proofErr w:type="spellEnd"/>
      <w:r w:rsidRPr="0076424C">
        <w:rPr>
          <w:b/>
          <w:bCs/>
        </w:rPr>
        <w:t xml:space="preserve"> муниципального образования по принадлежности и этажности</w:t>
      </w:r>
      <w:r w:rsidRPr="0076424C">
        <w:rPr>
          <w:b/>
        </w:rPr>
        <w:t>, тыс. м</w:t>
      </w:r>
      <w:r w:rsidRPr="0076424C">
        <w:rPr>
          <w:b/>
          <w:vertAlign w:val="superscript"/>
        </w:rPr>
        <w:t>2</w:t>
      </w:r>
      <w:r w:rsidRPr="0076424C">
        <w:rPr>
          <w:b/>
        </w:rPr>
        <w:t xml:space="preserve"> общей площади квартир</w:t>
      </w:r>
    </w:p>
    <w:tbl>
      <w:tblPr>
        <w:tblW w:w="872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147"/>
        <w:gridCol w:w="1991"/>
        <w:gridCol w:w="918"/>
        <w:gridCol w:w="918"/>
      </w:tblGrid>
      <w:tr w:rsidR="0076424C" w:rsidRPr="0076424C" w:rsidTr="00235D5D">
        <w:trPr>
          <w:cantSplit/>
          <w:trHeight w:val="218"/>
          <w:jc w:val="center"/>
        </w:trPr>
        <w:tc>
          <w:tcPr>
            <w:tcW w:w="2747" w:type="dxa"/>
            <w:vMerge w:val="restart"/>
            <w:tcBorders>
              <w:top w:val="single" w:sz="12" w:space="0" w:color="auto"/>
              <w:left w:val="single" w:sz="12" w:space="0" w:color="auto"/>
              <w:right w:val="single" w:sz="12" w:space="0" w:color="auto"/>
            </w:tcBorders>
            <w:vAlign w:val="center"/>
          </w:tcPr>
          <w:p w:rsidR="0076424C" w:rsidRPr="0076424C" w:rsidRDefault="0076424C" w:rsidP="0076424C">
            <w:r w:rsidRPr="0076424C">
              <w:t>Этажность</w:t>
            </w:r>
          </w:p>
        </w:tc>
        <w:tc>
          <w:tcPr>
            <w:tcW w:w="4138" w:type="dxa"/>
            <w:gridSpan w:val="2"/>
            <w:tcBorders>
              <w:top w:val="single" w:sz="12" w:space="0" w:color="auto"/>
              <w:left w:val="single" w:sz="4" w:space="0" w:color="auto"/>
              <w:right w:val="single" w:sz="12" w:space="0" w:color="auto"/>
            </w:tcBorders>
          </w:tcPr>
          <w:p w:rsidR="0076424C" w:rsidRPr="0076424C" w:rsidRDefault="0076424C" w:rsidP="0076424C">
            <w:pPr>
              <w:autoSpaceDE w:val="0"/>
              <w:autoSpaceDN w:val="0"/>
              <w:adjustRightInd w:val="0"/>
              <w:jc w:val="center"/>
            </w:pPr>
            <w:r w:rsidRPr="0076424C">
              <w:t>Принадлежность</w:t>
            </w:r>
          </w:p>
        </w:tc>
        <w:tc>
          <w:tcPr>
            <w:tcW w:w="918" w:type="dxa"/>
            <w:vMerge w:val="restart"/>
            <w:tcBorders>
              <w:top w:val="single" w:sz="12" w:space="0" w:color="auto"/>
              <w:left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всего</w:t>
            </w:r>
          </w:p>
        </w:tc>
        <w:tc>
          <w:tcPr>
            <w:tcW w:w="918" w:type="dxa"/>
            <w:vMerge w:val="restart"/>
            <w:tcBorders>
              <w:top w:val="single" w:sz="12" w:space="0" w:color="auto"/>
              <w:left w:val="single" w:sz="12" w:space="0" w:color="auto"/>
              <w:right w:val="single" w:sz="12" w:space="0" w:color="auto"/>
            </w:tcBorders>
            <w:vAlign w:val="center"/>
          </w:tcPr>
          <w:p w:rsidR="0076424C" w:rsidRPr="0076424C" w:rsidRDefault="0076424C" w:rsidP="0076424C">
            <w:pPr>
              <w:autoSpaceDE w:val="0"/>
              <w:autoSpaceDN w:val="0"/>
              <w:adjustRightInd w:val="0"/>
              <w:jc w:val="center"/>
              <w:rPr>
                <w:b/>
              </w:rPr>
            </w:pPr>
            <w:r w:rsidRPr="0076424C">
              <w:rPr>
                <w:b/>
              </w:rPr>
              <w:t>%</w:t>
            </w:r>
          </w:p>
        </w:tc>
      </w:tr>
      <w:tr w:rsidR="0076424C" w:rsidRPr="0076424C" w:rsidTr="00235D5D">
        <w:trPr>
          <w:cantSplit/>
          <w:trHeight w:val="217"/>
          <w:jc w:val="center"/>
        </w:trPr>
        <w:tc>
          <w:tcPr>
            <w:tcW w:w="2747" w:type="dxa"/>
            <w:vMerge/>
            <w:tcBorders>
              <w:left w:val="single" w:sz="12" w:space="0" w:color="auto"/>
              <w:bottom w:val="single" w:sz="12" w:space="0" w:color="auto"/>
              <w:right w:val="single" w:sz="12" w:space="0" w:color="auto"/>
            </w:tcBorders>
            <w:vAlign w:val="center"/>
          </w:tcPr>
          <w:p w:rsidR="0076424C" w:rsidRPr="0076424C" w:rsidRDefault="0076424C" w:rsidP="0076424C"/>
        </w:tc>
        <w:tc>
          <w:tcPr>
            <w:tcW w:w="2147" w:type="dxa"/>
            <w:tcBorders>
              <w:top w:val="single" w:sz="12" w:space="0" w:color="auto"/>
              <w:left w:val="single" w:sz="4" w:space="0" w:color="auto"/>
              <w:bottom w:val="single" w:sz="12" w:space="0" w:color="auto"/>
              <w:right w:val="single" w:sz="12" w:space="0" w:color="auto"/>
            </w:tcBorders>
          </w:tcPr>
          <w:p w:rsidR="0076424C" w:rsidRPr="0076424C" w:rsidRDefault="0076424C" w:rsidP="0076424C">
            <w:pPr>
              <w:autoSpaceDE w:val="0"/>
              <w:autoSpaceDN w:val="0"/>
              <w:adjustRightInd w:val="0"/>
              <w:jc w:val="center"/>
            </w:pPr>
            <w:r w:rsidRPr="0076424C">
              <w:t>муниципальная</w:t>
            </w:r>
          </w:p>
        </w:tc>
        <w:tc>
          <w:tcPr>
            <w:tcW w:w="1991" w:type="dxa"/>
            <w:tcBorders>
              <w:top w:val="single" w:sz="12" w:space="0" w:color="auto"/>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частная</w:t>
            </w:r>
          </w:p>
        </w:tc>
        <w:tc>
          <w:tcPr>
            <w:tcW w:w="918" w:type="dxa"/>
            <w:vMerge/>
            <w:tcBorders>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p>
        </w:tc>
        <w:tc>
          <w:tcPr>
            <w:tcW w:w="918" w:type="dxa"/>
            <w:vMerge/>
            <w:tcBorders>
              <w:left w:val="single" w:sz="12" w:space="0" w:color="auto"/>
              <w:bottom w:val="single" w:sz="12" w:space="0" w:color="auto"/>
              <w:right w:val="single" w:sz="12" w:space="0" w:color="auto"/>
            </w:tcBorders>
          </w:tcPr>
          <w:p w:rsidR="0076424C" w:rsidRPr="0076424C" w:rsidRDefault="0076424C" w:rsidP="0076424C">
            <w:pPr>
              <w:autoSpaceDE w:val="0"/>
              <w:autoSpaceDN w:val="0"/>
              <w:adjustRightInd w:val="0"/>
              <w:jc w:val="center"/>
              <w:rPr>
                <w:b/>
              </w:rPr>
            </w:pPr>
          </w:p>
        </w:tc>
      </w:tr>
      <w:tr w:rsidR="0076424C" w:rsidRPr="0076424C" w:rsidTr="00235D5D">
        <w:trPr>
          <w:jc w:val="center"/>
        </w:trPr>
        <w:tc>
          <w:tcPr>
            <w:tcW w:w="2747" w:type="dxa"/>
            <w:tcBorders>
              <w:top w:val="single" w:sz="12" w:space="0" w:color="auto"/>
              <w:left w:val="single" w:sz="12" w:space="0" w:color="auto"/>
            </w:tcBorders>
          </w:tcPr>
          <w:p w:rsidR="0076424C" w:rsidRPr="0076424C" w:rsidRDefault="0076424C" w:rsidP="0076424C">
            <w:pPr>
              <w:rPr>
                <w:bCs/>
              </w:rPr>
            </w:pPr>
            <w:r w:rsidRPr="0076424C">
              <w:rPr>
                <w:bCs/>
              </w:rPr>
              <w:t>1-этажные</w:t>
            </w:r>
          </w:p>
        </w:tc>
        <w:tc>
          <w:tcPr>
            <w:tcW w:w="2147" w:type="dxa"/>
            <w:tcBorders>
              <w:top w:val="single" w:sz="12" w:space="0" w:color="auto"/>
            </w:tcBorders>
          </w:tcPr>
          <w:p w:rsidR="0076424C" w:rsidRPr="0076424C" w:rsidRDefault="0076424C" w:rsidP="0076424C">
            <w:pPr>
              <w:jc w:val="center"/>
              <w:rPr>
                <w:bCs/>
              </w:rPr>
            </w:pPr>
            <w:r w:rsidRPr="0076424C">
              <w:rPr>
                <w:bCs/>
              </w:rPr>
              <w:t>10,3</w:t>
            </w:r>
          </w:p>
        </w:tc>
        <w:tc>
          <w:tcPr>
            <w:tcW w:w="1991" w:type="dxa"/>
            <w:tcBorders>
              <w:top w:val="single" w:sz="12" w:space="0" w:color="auto"/>
            </w:tcBorders>
            <w:vAlign w:val="center"/>
          </w:tcPr>
          <w:p w:rsidR="0076424C" w:rsidRPr="0076424C" w:rsidRDefault="0076424C" w:rsidP="0076424C">
            <w:pPr>
              <w:jc w:val="center"/>
              <w:rPr>
                <w:bCs/>
              </w:rPr>
            </w:pPr>
            <w:r w:rsidRPr="0076424C">
              <w:rPr>
                <w:bCs/>
              </w:rPr>
              <w:t>14,4</w:t>
            </w:r>
          </w:p>
        </w:tc>
        <w:tc>
          <w:tcPr>
            <w:tcW w:w="918" w:type="dxa"/>
            <w:tcBorders>
              <w:top w:val="single" w:sz="12" w:space="0" w:color="auto"/>
              <w:right w:val="single" w:sz="12" w:space="0" w:color="auto"/>
            </w:tcBorders>
            <w:vAlign w:val="center"/>
          </w:tcPr>
          <w:p w:rsidR="0076424C" w:rsidRPr="0076424C" w:rsidRDefault="0076424C" w:rsidP="0076424C">
            <w:pPr>
              <w:jc w:val="center"/>
              <w:rPr>
                <w:bCs/>
              </w:rPr>
            </w:pPr>
            <w:r w:rsidRPr="0076424C">
              <w:rPr>
                <w:bCs/>
              </w:rPr>
              <w:t>24,7</w:t>
            </w:r>
          </w:p>
        </w:tc>
        <w:tc>
          <w:tcPr>
            <w:tcW w:w="918" w:type="dxa"/>
            <w:tcBorders>
              <w:top w:val="single" w:sz="12" w:space="0" w:color="auto"/>
              <w:right w:val="single" w:sz="12" w:space="0" w:color="auto"/>
            </w:tcBorders>
          </w:tcPr>
          <w:p w:rsidR="0076424C" w:rsidRPr="0076424C" w:rsidRDefault="0076424C" w:rsidP="0076424C">
            <w:pPr>
              <w:jc w:val="center"/>
              <w:rPr>
                <w:b/>
                <w:bCs/>
              </w:rPr>
            </w:pPr>
            <w:r w:rsidRPr="0076424C">
              <w:rPr>
                <w:b/>
                <w:bCs/>
              </w:rPr>
              <w:t>46,4</w:t>
            </w:r>
          </w:p>
        </w:tc>
      </w:tr>
      <w:tr w:rsidR="0076424C" w:rsidRPr="0076424C" w:rsidTr="00235D5D">
        <w:trPr>
          <w:jc w:val="center"/>
        </w:trPr>
        <w:tc>
          <w:tcPr>
            <w:tcW w:w="2747" w:type="dxa"/>
            <w:tcBorders>
              <w:left w:val="single" w:sz="12" w:space="0" w:color="auto"/>
            </w:tcBorders>
          </w:tcPr>
          <w:p w:rsidR="0076424C" w:rsidRPr="0076424C" w:rsidRDefault="0076424C" w:rsidP="0076424C">
            <w:pPr>
              <w:rPr>
                <w:bCs/>
              </w:rPr>
            </w:pPr>
            <w:r w:rsidRPr="0076424C">
              <w:rPr>
                <w:bCs/>
              </w:rPr>
              <w:t>2-этажные</w:t>
            </w:r>
          </w:p>
        </w:tc>
        <w:tc>
          <w:tcPr>
            <w:tcW w:w="2147" w:type="dxa"/>
          </w:tcPr>
          <w:p w:rsidR="0076424C" w:rsidRPr="0076424C" w:rsidRDefault="0076424C" w:rsidP="0076424C">
            <w:pPr>
              <w:jc w:val="center"/>
              <w:rPr>
                <w:bCs/>
              </w:rPr>
            </w:pPr>
            <w:r w:rsidRPr="0076424C">
              <w:rPr>
                <w:bCs/>
              </w:rPr>
              <w:t>5,3</w:t>
            </w:r>
          </w:p>
        </w:tc>
        <w:tc>
          <w:tcPr>
            <w:tcW w:w="1991" w:type="dxa"/>
            <w:vAlign w:val="center"/>
          </w:tcPr>
          <w:p w:rsidR="0076424C" w:rsidRPr="0076424C" w:rsidRDefault="0076424C" w:rsidP="0076424C">
            <w:pPr>
              <w:jc w:val="center"/>
              <w:rPr>
                <w:bCs/>
              </w:rPr>
            </w:pPr>
            <w:r w:rsidRPr="0076424C">
              <w:rPr>
                <w:bCs/>
              </w:rPr>
              <w:t>23,2</w:t>
            </w:r>
          </w:p>
        </w:tc>
        <w:tc>
          <w:tcPr>
            <w:tcW w:w="918" w:type="dxa"/>
            <w:tcBorders>
              <w:right w:val="single" w:sz="12" w:space="0" w:color="auto"/>
            </w:tcBorders>
          </w:tcPr>
          <w:p w:rsidR="0076424C" w:rsidRPr="0076424C" w:rsidRDefault="0076424C" w:rsidP="0076424C">
            <w:pPr>
              <w:jc w:val="center"/>
              <w:rPr>
                <w:bCs/>
              </w:rPr>
            </w:pPr>
            <w:r w:rsidRPr="0076424C">
              <w:rPr>
                <w:bCs/>
              </w:rPr>
              <w:t>28,5</w:t>
            </w:r>
          </w:p>
        </w:tc>
        <w:tc>
          <w:tcPr>
            <w:tcW w:w="918" w:type="dxa"/>
            <w:tcBorders>
              <w:right w:val="single" w:sz="12" w:space="0" w:color="auto"/>
            </w:tcBorders>
          </w:tcPr>
          <w:p w:rsidR="0076424C" w:rsidRPr="0076424C" w:rsidRDefault="0076424C" w:rsidP="0076424C">
            <w:pPr>
              <w:jc w:val="center"/>
              <w:rPr>
                <w:b/>
                <w:bCs/>
              </w:rPr>
            </w:pPr>
            <w:r w:rsidRPr="0076424C">
              <w:rPr>
                <w:b/>
                <w:bCs/>
              </w:rPr>
              <w:t>53,6</w:t>
            </w:r>
          </w:p>
        </w:tc>
      </w:tr>
      <w:tr w:rsidR="0076424C" w:rsidRPr="0076424C" w:rsidTr="00235D5D">
        <w:trPr>
          <w:jc w:val="center"/>
        </w:trPr>
        <w:tc>
          <w:tcPr>
            <w:tcW w:w="2747" w:type="dxa"/>
            <w:tcBorders>
              <w:left w:val="single" w:sz="12" w:space="0" w:color="auto"/>
            </w:tcBorders>
          </w:tcPr>
          <w:p w:rsidR="0076424C" w:rsidRPr="0076424C" w:rsidRDefault="0076424C" w:rsidP="0076424C">
            <w:pPr>
              <w:rPr>
                <w:b/>
                <w:bCs/>
              </w:rPr>
            </w:pPr>
            <w:r w:rsidRPr="0076424C">
              <w:rPr>
                <w:b/>
                <w:bCs/>
              </w:rPr>
              <w:t>всего</w:t>
            </w:r>
          </w:p>
        </w:tc>
        <w:tc>
          <w:tcPr>
            <w:tcW w:w="2147" w:type="dxa"/>
          </w:tcPr>
          <w:p w:rsidR="0076424C" w:rsidRPr="0076424C" w:rsidRDefault="0076424C" w:rsidP="0076424C">
            <w:pPr>
              <w:jc w:val="center"/>
              <w:rPr>
                <w:b/>
                <w:bCs/>
              </w:rPr>
            </w:pPr>
            <w:r w:rsidRPr="0076424C">
              <w:rPr>
                <w:b/>
                <w:bCs/>
              </w:rPr>
              <w:t>15,6</w:t>
            </w:r>
          </w:p>
        </w:tc>
        <w:tc>
          <w:tcPr>
            <w:tcW w:w="1991" w:type="dxa"/>
            <w:vAlign w:val="center"/>
          </w:tcPr>
          <w:p w:rsidR="0076424C" w:rsidRPr="0076424C" w:rsidRDefault="0076424C" w:rsidP="0076424C">
            <w:pPr>
              <w:jc w:val="center"/>
              <w:rPr>
                <w:b/>
                <w:bCs/>
              </w:rPr>
            </w:pPr>
            <w:r w:rsidRPr="0076424C">
              <w:rPr>
                <w:b/>
                <w:bCs/>
              </w:rPr>
              <w:t>37,6</w:t>
            </w:r>
          </w:p>
        </w:tc>
        <w:tc>
          <w:tcPr>
            <w:tcW w:w="918" w:type="dxa"/>
            <w:tcBorders>
              <w:right w:val="single" w:sz="12" w:space="0" w:color="auto"/>
            </w:tcBorders>
          </w:tcPr>
          <w:p w:rsidR="0076424C" w:rsidRPr="0076424C" w:rsidRDefault="0076424C" w:rsidP="0076424C">
            <w:pPr>
              <w:jc w:val="center"/>
              <w:rPr>
                <w:b/>
                <w:bCs/>
              </w:rPr>
            </w:pPr>
            <w:r w:rsidRPr="0076424C">
              <w:rPr>
                <w:b/>
                <w:bCs/>
              </w:rPr>
              <w:t>53,2</w:t>
            </w:r>
          </w:p>
        </w:tc>
        <w:tc>
          <w:tcPr>
            <w:tcW w:w="918" w:type="dxa"/>
            <w:tcBorders>
              <w:right w:val="single" w:sz="12" w:space="0" w:color="auto"/>
            </w:tcBorders>
          </w:tcPr>
          <w:p w:rsidR="0076424C" w:rsidRPr="0076424C" w:rsidRDefault="0076424C" w:rsidP="0076424C">
            <w:pPr>
              <w:jc w:val="center"/>
              <w:rPr>
                <w:b/>
                <w:bCs/>
              </w:rPr>
            </w:pPr>
            <w:r w:rsidRPr="0076424C">
              <w:rPr>
                <w:b/>
                <w:bCs/>
              </w:rPr>
              <w:t>100,0</w:t>
            </w:r>
          </w:p>
        </w:tc>
      </w:tr>
      <w:tr w:rsidR="0076424C" w:rsidRPr="0076424C" w:rsidTr="00235D5D">
        <w:trPr>
          <w:jc w:val="center"/>
        </w:trPr>
        <w:tc>
          <w:tcPr>
            <w:tcW w:w="2747" w:type="dxa"/>
            <w:tcBorders>
              <w:left w:val="single" w:sz="12" w:space="0" w:color="auto"/>
              <w:bottom w:val="single" w:sz="12" w:space="0" w:color="auto"/>
            </w:tcBorders>
          </w:tcPr>
          <w:p w:rsidR="0076424C" w:rsidRPr="0076424C" w:rsidRDefault="0076424C" w:rsidP="0076424C">
            <w:pPr>
              <w:rPr>
                <w:b/>
                <w:bCs/>
              </w:rPr>
            </w:pPr>
            <w:r w:rsidRPr="0076424C">
              <w:rPr>
                <w:b/>
                <w:bCs/>
              </w:rPr>
              <w:t>%</w:t>
            </w:r>
          </w:p>
        </w:tc>
        <w:tc>
          <w:tcPr>
            <w:tcW w:w="2147" w:type="dxa"/>
            <w:tcBorders>
              <w:bottom w:val="single" w:sz="12" w:space="0" w:color="auto"/>
            </w:tcBorders>
          </w:tcPr>
          <w:p w:rsidR="0076424C" w:rsidRPr="0076424C" w:rsidRDefault="0076424C" w:rsidP="0076424C">
            <w:pPr>
              <w:jc w:val="center"/>
              <w:rPr>
                <w:b/>
                <w:bCs/>
              </w:rPr>
            </w:pPr>
            <w:r w:rsidRPr="0076424C">
              <w:rPr>
                <w:b/>
                <w:bCs/>
              </w:rPr>
              <w:t>29,3</w:t>
            </w:r>
          </w:p>
        </w:tc>
        <w:tc>
          <w:tcPr>
            <w:tcW w:w="1991" w:type="dxa"/>
            <w:tcBorders>
              <w:bottom w:val="single" w:sz="12" w:space="0" w:color="auto"/>
            </w:tcBorders>
            <w:vAlign w:val="center"/>
          </w:tcPr>
          <w:p w:rsidR="0076424C" w:rsidRPr="0076424C" w:rsidRDefault="0076424C" w:rsidP="0076424C">
            <w:pPr>
              <w:jc w:val="center"/>
              <w:rPr>
                <w:b/>
                <w:bCs/>
              </w:rPr>
            </w:pPr>
            <w:r w:rsidRPr="0076424C">
              <w:rPr>
                <w:b/>
                <w:bCs/>
              </w:rPr>
              <w:t>70,7</w:t>
            </w:r>
          </w:p>
        </w:tc>
        <w:tc>
          <w:tcPr>
            <w:tcW w:w="918" w:type="dxa"/>
            <w:tcBorders>
              <w:bottom w:val="single" w:sz="12" w:space="0" w:color="auto"/>
              <w:right w:val="single" w:sz="12" w:space="0" w:color="auto"/>
            </w:tcBorders>
          </w:tcPr>
          <w:p w:rsidR="0076424C" w:rsidRPr="0076424C" w:rsidRDefault="0076424C" w:rsidP="0076424C">
            <w:pPr>
              <w:jc w:val="center"/>
              <w:rPr>
                <w:b/>
                <w:bCs/>
              </w:rPr>
            </w:pPr>
            <w:r w:rsidRPr="0076424C">
              <w:rPr>
                <w:b/>
                <w:bCs/>
              </w:rPr>
              <w:t>100,0</w:t>
            </w:r>
          </w:p>
        </w:tc>
        <w:tc>
          <w:tcPr>
            <w:tcW w:w="918" w:type="dxa"/>
            <w:tcBorders>
              <w:bottom w:val="single" w:sz="12" w:space="0" w:color="auto"/>
              <w:right w:val="single" w:sz="12" w:space="0" w:color="auto"/>
            </w:tcBorders>
          </w:tcPr>
          <w:p w:rsidR="0076424C" w:rsidRPr="0076424C" w:rsidRDefault="0076424C" w:rsidP="0076424C">
            <w:pPr>
              <w:jc w:val="center"/>
              <w:rPr>
                <w:b/>
                <w:bCs/>
              </w:rPr>
            </w:pPr>
          </w:p>
        </w:tc>
      </w:tr>
    </w:tbl>
    <w:p w:rsidR="0076424C" w:rsidRPr="0076424C" w:rsidRDefault="0076424C" w:rsidP="0076424C"/>
    <w:p w:rsidR="0076424C" w:rsidRPr="0076424C" w:rsidRDefault="0076424C" w:rsidP="0076424C">
      <w:pPr>
        <w:ind w:firstLine="708"/>
        <w:jc w:val="both"/>
      </w:pPr>
      <w:r w:rsidRPr="0076424C">
        <w:t xml:space="preserve">Большая часть жилищного фонда муниципального образования формировалась в послевоенный период (1946 -1970 гг.) – в результате  строительства в 50-х гг. </w:t>
      </w:r>
      <w:r w:rsidRPr="0076424C">
        <w:rPr>
          <w:lang w:val="en-US"/>
        </w:rPr>
        <w:t>XX</w:t>
      </w:r>
      <w:r w:rsidRPr="0076424C">
        <w:t xml:space="preserve"> в. </w:t>
      </w:r>
      <w:proofErr w:type="spellStart"/>
      <w:r w:rsidRPr="0076424C">
        <w:t>Мамаканской</w:t>
      </w:r>
      <w:proofErr w:type="spellEnd"/>
      <w:r w:rsidRPr="0076424C">
        <w:t xml:space="preserve"> ГЭС. За данный период времени был построен основной объем жилищного фонда муниципального образования - 30,8 тыс. м</w:t>
      </w:r>
      <w:r w:rsidRPr="0076424C">
        <w:rPr>
          <w:vertAlign w:val="superscript"/>
        </w:rPr>
        <w:t>2</w:t>
      </w:r>
      <w:r w:rsidRPr="0076424C">
        <w:t xml:space="preserve"> или 57,9% - см. таблицу 5.15. За 1971-1995 </w:t>
      </w:r>
      <w:r w:rsidRPr="0076424C">
        <w:lastRenderedPageBreak/>
        <w:t>гг. было построено 21,2 тыс. м</w:t>
      </w:r>
      <w:r w:rsidRPr="0076424C">
        <w:rPr>
          <w:vertAlign w:val="superscript"/>
        </w:rPr>
        <w:t>2</w:t>
      </w:r>
      <w:r w:rsidRPr="0076424C">
        <w:t xml:space="preserve"> общей площади или 39,8% всего жилья. Новый жилищный фонд, построенный после 1995 г., составляет лишь 2,1% (1,1 тыс. м</w:t>
      </w:r>
      <w:r w:rsidRPr="0076424C">
        <w:rPr>
          <w:vertAlign w:val="superscript"/>
        </w:rPr>
        <w:t>2</w:t>
      </w:r>
      <w:r w:rsidRPr="0076424C">
        <w:t xml:space="preserve"> общей площади) всего жилищного фонда поселения.</w:t>
      </w:r>
    </w:p>
    <w:p w:rsidR="0076424C" w:rsidRPr="0076424C" w:rsidRDefault="0076424C" w:rsidP="0076424C">
      <w:pPr>
        <w:keepNext/>
        <w:autoSpaceDE w:val="0"/>
        <w:autoSpaceDN w:val="0"/>
        <w:adjustRightInd w:val="0"/>
        <w:spacing w:before="120" w:after="120"/>
        <w:jc w:val="both"/>
        <w:outlineLvl w:val="7"/>
        <w:rPr>
          <w:b/>
          <w:bCs/>
        </w:rPr>
      </w:pPr>
      <w:r w:rsidRPr="0076424C">
        <w:rPr>
          <w:b/>
          <w:bCs/>
        </w:rPr>
        <w:t xml:space="preserve">Распределение жилищного фонда </w:t>
      </w:r>
      <w:proofErr w:type="spellStart"/>
      <w:r w:rsidRPr="0076424C">
        <w:rPr>
          <w:b/>
          <w:bCs/>
        </w:rPr>
        <w:t>Мамаканского</w:t>
      </w:r>
      <w:proofErr w:type="spellEnd"/>
      <w:r w:rsidRPr="0076424C">
        <w:rPr>
          <w:b/>
          <w:bCs/>
        </w:rPr>
        <w:t xml:space="preserve"> муниципального </w:t>
      </w:r>
      <w:proofErr w:type="spellStart"/>
      <w:r w:rsidRPr="0076424C">
        <w:rPr>
          <w:b/>
          <w:bCs/>
        </w:rPr>
        <w:t>образованияпо</w:t>
      </w:r>
      <w:proofErr w:type="spellEnd"/>
      <w:r w:rsidRPr="0076424C">
        <w:rPr>
          <w:b/>
          <w:bCs/>
        </w:rPr>
        <w:t xml:space="preserve"> годам застройки, тыс. м</w:t>
      </w:r>
      <w:r w:rsidRPr="0076424C">
        <w:rPr>
          <w:b/>
          <w:bCs/>
          <w:vertAlign w:val="superscript"/>
        </w:rPr>
        <w:t>2</w:t>
      </w:r>
      <w:r w:rsidRPr="0076424C">
        <w:rPr>
          <w:b/>
          <w:bCs/>
        </w:rPr>
        <w:t xml:space="preserve"> общей площади квартир</w:t>
      </w:r>
    </w:p>
    <w:tbl>
      <w:tblPr>
        <w:tblW w:w="8286"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357"/>
        <w:gridCol w:w="1355"/>
        <w:gridCol w:w="1311"/>
        <w:gridCol w:w="1475"/>
        <w:gridCol w:w="918"/>
      </w:tblGrid>
      <w:tr w:rsidR="0076424C" w:rsidRPr="0076424C" w:rsidTr="00235D5D">
        <w:trPr>
          <w:cantSplit/>
          <w:trHeight w:val="218"/>
          <w:jc w:val="center"/>
        </w:trPr>
        <w:tc>
          <w:tcPr>
            <w:tcW w:w="1870" w:type="dxa"/>
            <w:vMerge w:val="restart"/>
            <w:tcBorders>
              <w:top w:val="single" w:sz="12" w:space="0" w:color="auto"/>
              <w:left w:val="single" w:sz="12" w:space="0" w:color="auto"/>
              <w:right w:val="single" w:sz="12" w:space="0" w:color="auto"/>
            </w:tcBorders>
            <w:vAlign w:val="center"/>
          </w:tcPr>
          <w:p w:rsidR="0076424C" w:rsidRPr="0076424C" w:rsidRDefault="0076424C" w:rsidP="0076424C">
            <w:r w:rsidRPr="0076424C">
              <w:t>Населенный</w:t>
            </w:r>
          </w:p>
          <w:p w:rsidR="0076424C" w:rsidRPr="0076424C" w:rsidRDefault="0076424C" w:rsidP="0076424C">
            <w:r w:rsidRPr="0076424C">
              <w:t xml:space="preserve"> пункт</w:t>
            </w:r>
          </w:p>
        </w:tc>
        <w:tc>
          <w:tcPr>
            <w:tcW w:w="5498" w:type="dxa"/>
            <w:gridSpan w:val="4"/>
            <w:tcBorders>
              <w:top w:val="single" w:sz="12" w:space="0" w:color="auto"/>
              <w:left w:val="single" w:sz="4" w:space="0" w:color="auto"/>
              <w:right w:val="single" w:sz="12" w:space="0" w:color="auto"/>
            </w:tcBorders>
          </w:tcPr>
          <w:p w:rsidR="0076424C" w:rsidRPr="0076424C" w:rsidRDefault="0076424C" w:rsidP="0076424C">
            <w:pPr>
              <w:overflowPunct w:val="0"/>
              <w:autoSpaceDE w:val="0"/>
              <w:autoSpaceDN w:val="0"/>
              <w:adjustRightInd w:val="0"/>
              <w:ind w:firstLine="720"/>
              <w:jc w:val="center"/>
            </w:pPr>
            <w:r w:rsidRPr="0076424C">
              <w:t>годы постройки</w:t>
            </w:r>
          </w:p>
        </w:tc>
        <w:tc>
          <w:tcPr>
            <w:tcW w:w="918" w:type="dxa"/>
            <w:vMerge w:val="restart"/>
            <w:tcBorders>
              <w:top w:val="single" w:sz="12" w:space="0" w:color="auto"/>
              <w:left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всего</w:t>
            </w:r>
          </w:p>
        </w:tc>
      </w:tr>
      <w:tr w:rsidR="0076424C" w:rsidRPr="0076424C" w:rsidTr="00235D5D">
        <w:trPr>
          <w:cantSplit/>
          <w:trHeight w:val="217"/>
          <w:jc w:val="center"/>
        </w:trPr>
        <w:tc>
          <w:tcPr>
            <w:tcW w:w="1870" w:type="dxa"/>
            <w:vMerge/>
            <w:tcBorders>
              <w:left w:val="single" w:sz="12" w:space="0" w:color="auto"/>
              <w:bottom w:val="single" w:sz="12" w:space="0" w:color="auto"/>
              <w:right w:val="single" w:sz="12" w:space="0" w:color="auto"/>
            </w:tcBorders>
            <w:vAlign w:val="center"/>
          </w:tcPr>
          <w:p w:rsidR="0076424C" w:rsidRPr="0076424C" w:rsidRDefault="0076424C" w:rsidP="0076424C"/>
        </w:tc>
        <w:tc>
          <w:tcPr>
            <w:tcW w:w="1357" w:type="dxa"/>
            <w:tcBorders>
              <w:top w:val="single" w:sz="12" w:space="0" w:color="auto"/>
              <w:left w:val="single" w:sz="12" w:space="0" w:color="auto"/>
              <w:bottom w:val="single" w:sz="12" w:space="0" w:color="auto"/>
              <w:right w:val="single" w:sz="12" w:space="0" w:color="auto"/>
            </w:tcBorders>
          </w:tcPr>
          <w:p w:rsidR="0076424C" w:rsidRPr="0076424C" w:rsidRDefault="0076424C" w:rsidP="0076424C">
            <w:pPr>
              <w:autoSpaceDE w:val="0"/>
              <w:autoSpaceDN w:val="0"/>
              <w:adjustRightInd w:val="0"/>
              <w:jc w:val="center"/>
            </w:pPr>
            <w:r w:rsidRPr="0076424C">
              <w:t>1921-1945</w:t>
            </w:r>
          </w:p>
        </w:tc>
        <w:tc>
          <w:tcPr>
            <w:tcW w:w="1355" w:type="dxa"/>
            <w:tcBorders>
              <w:top w:val="single" w:sz="12" w:space="0" w:color="auto"/>
              <w:left w:val="single" w:sz="12" w:space="0" w:color="auto"/>
              <w:bottom w:val="single" w:sz="12" w:space="0" w:color="auto"/>
              <w:right w:val="single" w:sz="12" w:space="0" w:color="auto"/>
            </w:tcBorders>
          </w:tcPr>
          <w:p w:rsidR="0076424C" w:rsidRPr="0076424C" w:rsidRDefault="0076424C" w:rsidP="0076424C">
            <w:pPr>
              <w:autoSpaceDE w:val="0"/>
              <w:autoSpaceDN w:val="0"/>
              <w:adjustRightInd w:val="0"/>
              <w:jc w:val="center"/>
            </w:pPr>
            <w:r w:rsidRPr="0076424C">
              <w:t>1946-1970</w:t>
            </w:r>
          </w:p>
        </w:tc>
        <w:tc>
          <w:tcPr>
            <w:tcW w:w="1311" w:type="dxa"/>
            <w:tcBorders>
              <w:top w:val="single" w:sz="12" w:space="0" w:color="auto"/>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1971-1995</w:t>
            </w:r>
          </w:p>
        </w:tc>
        <w:tc>
          <w:tcPr>
            <w:tcW w:w="1475" w:type="dxa"/>
            <w:tcBorders>
              <w:top w:val="single" w:sz="12" w:space="0" w:color="auto"/>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после 1995</w:t>
            </w:r>
          </w:p>
        </w:tc>
        <w:tc>
          <w:tcPr>
            <w:tcW w:w="918" w:type="dxa"/>
            <w:vMerge/>
            <w:tcBorders>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p>
        </w:tc>
      </w:tr>
      <w:tr w:rsidR="0076424C" w:rsidRPr="0076424C" w:rsidTr="00235D5D">
        <w:trPr>
          <w:jc w:val="center"/>
        </w:trPr>
        <w:tc>
          <w:tcPr>
            <w:tcW w:w="1870" w:type="dxa"/>
            <w:tcBorders>
              <w:top w:val="single" w:sz="12" w:space="0" w:color="auto"/>
              <w:left w:val="single" w:sz="12" w:space="0" w:color="auto"/>
            </w:tcBorders>
          </w:tcPr>
          <w:p w:rsidR="0076424C" w:rsidRPr="0076424C" w:rsidRDefault="0076424C" w:rsidP="0076424C">
            <w:pPr>
              <w:rPr>
                <w:bCs/>
              </w:rPr>
            </w:pPr>
            <w:proofErr w:type="spellStart"/>
            <w:r w:rsidRPr="0076424C">
              <w:rPr>
                <w:bCs/>
              </w:rPr>
              <w:t>р.п</w:t>
            </w:r>
            <w:proofErr w:type="spellEnd"/>
            <w:r w:rsidRPr="0076424C">
              <w:rPr>
                <w:bCs/>
              </w:rPr>
              <w:t xml:space="preserve">. </w:t>
            </w:r>
            <w:proofErr w:type="spellStart"/>
            <w:r w:rsidRPr="0076424C">
              <w:rPr>
                <w:bCs/>
              </w:rPr>
              <w:t>Мамакан</w:t>
            </w:r>
            <w:proofErr w:type="spellEnd"/>
          </w:p>
        </w:tc>
        <w:tc>
          <w:tcPr>
            <w:tcW w:w="1357" w:type="dxa"/>
            <w:tcBorders>
              <w:top w:val="single" w:sz="12" w:space="0" w:color="auto"/>
            </w:tcBorders>
          </w:tcPr>
          <w:p w:rsidR="0076424C" w:rsidRPr="0076424C" w:rsidRDefault="0076424C" w:rsidP="0076424C">
            <w:pPr>
              <w:jc w:val="center"/>
              <w:rPr>
                <w:bCs/>
              </w:rPr>
            </w:pPr>
            <w:r w:rsidRPr="0076424C">
              <w:rPr>
                <w:bCs/>
              </w:rPr>
              <w:t>0,1</w:t>
            </w:r>
          </w:p>
        </w:tc>
        <w:tc>
          <w:tcPr>
            <w:tcW w:w="1355" w:type="dxa"/>
            <w:tcBorders>
              <w:top w:val="single" w:sz="12" w:space="0" w:color="auto"/>
            </w:tcBorders>
          </w:tcPr>
          <w:p w:rsidR="0076424C" w:rsidRPr="0076424C" w:rsidRDefault="0076424C" w:rsidP="0076424C">
            <w:pPr>
              <w:jc w:val="center"/>
              <w:rPr>
                <w:bCs/>
              </w:rPr>
            </w:pPr>
            <w:r w:rsidRPr="0076424C">
              <w:rPr>
                <w:bCs/>
              </w:rPr>
              <w:t>30,8</w:t>
            </w:r>
          </w:p>
        </w:tc>
        <w:tc>
          <w:tcPr>
            <w:tcW w:w="1311" w:type="dxa"/>
            <w:tcBorders>
              <w:top w:val="single" w:sz="12" w:space="0" w:color="auto"/>
            </w:tcBorders>
            <w:vAlign w:val="center"/>
          </w:tcPr>
          <w:p w:rsidR="0076424C" w:rsidRPr="0076424C" w:rsidRDefault="0076424C" w:rsidP="0076424C">
            <w:pPr>
              <w:jc w:val="center"/>
              <w:rPr>
                <w:bCs/>
              </w:rPr>
            </w:pPr>
            <w:r w:rsidRPr="0076424C">
              <w:rPr>
                <w:bCs/>
              </w:rPr>
              <w:t>21,2</w:t>
            </w:r>
          </w:p>
        </w:tc>
        <w:tc>
          <w:tcPr>
            <w:tcW w:w="1475" w:type="dxa"/>
            <w:tcBorders>
              <w:top w:val="single" w:sz="12" w:space="0" w:color="auto"/>
            </w:tcBorders>
            <w:vAlign w:val="center"/>
          </w:tcPr>
          <w:p w:rsidR="0076424C" w:rsidRPr="0076424C" w:rsidRDefault="0076424C" w:rsidP="0076424C">
            <w:pPr>
              <w:jc w:val="center"/>
              <w:rPr>
                <w:bCs/>
              </w:rPr>
            </w:pPr>
            <w:r w:rsidRPr="0076424C">
              <w:rPr>
                <w:bCs/>
              </w:rPr>
              <w:t>1,1</w:t>
            </w:r>
          </w:p>
        </w:tc>
        <w:tc>
          <w:tcPr>
            <w:tcW w:w="918" w:type="dxa"/>
            <w:tcBorders>
              <w:top w:val="single" w:sz="12" w:space="0" w:color="auto"/>
              <w:right w:val="single" w:sz="12" w:space="0" w:color="auto"/>
            </w:tcBorders>
            <w:vAlign w:val="center"/>
          </w:tcPr>
          <w:p w:rsidR="0076424C" w:rsidRPr="0076424C" w:rsidRDefault="0076424C" w:rsidP="0076424C">
            <w:pPr>
              <w:jc w:val="center"/>
              <w:rPr>
                <w:bCs/>
              </w:rPr>
            </w:pPr>
            <w:r w:rsidRPr="0076424C">
              <w:rPr>
                <w:bCs/>
              </w:rPr>
              <w:t>53,2</w:t>
            </w:r>
          </w:p>
        </w:tc>
      </w:tr>
      <w:tr w:rsidR="0076424C" w:rsidRPr="0076424C" w:rsidTr="00235D5D">
        <w:trPr>
          <w:jc w:val="center"/>
        </w:trPr>
        <w:tc>
          <w:tcPr>
            <w:tcW w:w="1870" w:type="dxa"/>
            <w:tcBorders>
              <w:left w:val="single" w:sz="12" w:space="0" w:color="auto"/>
              <w:bottom w:val="single" w:sz="12" w:space="0" w:color="auto"/>
            </w:tcBorders>
          </w:tcPr>
          <w:p w:rsidR="0076424C" w:rsidRPr="0076424C" w:rsidRDefault="0076424C" w:rsidP="0076424C">
            <w:pPr>
              <w:rPr>
                <w:b/>
                <w:bCs/>
              </w:rPr>
            </w:pPr>
            <w:r w:rsidRPr="0076424C">
              <w:rPr>
                <w:b/>
                <w:bCs/>
              </w:rPr>
              <w:t>%</w:t>
            </w:r>
          </w:p>
        </w:tc>
        <w:tc>
          <w:tcPr>
            <w:tcW w:w="1357" w:type="dxa"/>
            <w:tcBorders>
              <w:bottom w:val="single" w:sz="12" w:space="0" w:color="auto"/>
            </w:tcBorders>
          </w:tcPr>
          <w:p w:rsidR="0076424C" w:rsidRPr="0076424C" w:rsidRDefault="0076424C" w:rsidP="0076424C">
            <w:pPr>
              <w:jc w:val="center"/>
              <w:rPr>
                <w:b/>
                <w:bCs/>
              </w:rPr>
            </w:pPr>
            <w:r w:rsidRPr="0076424C">
              <w:rPr>
                <w:b/>
                <w:bCs/>
              </w:rPr>
              <w:t>0,2</w:t>
            </w:r>
          </w:p>
        </w:tc>
        <w:tc>
          <w:tcPr>
            <w:tcW w:w="1355" w:type="dxa"/>
            <w:tcBorders>
              <w:bottom w:val="single" w:sz="12" w:space="0" w:color="auto"/>
            </w:tcBorders>
          </w:tcPr>
          <w:p w:rsidR="0076424C" w:rsidRPr="0076424C" w:rsidRDefault="0076424C" w:rsidP="0076424C">
            <w:pPr>
              <w:jc w:val="center"/>
              <w:rPr>
                <w:b/>
                <w:bCs/>
              </w:rPr>
            </w:pPr>
            <w:r w:rsidRPr="0076424C">
              <w:rPr>
                <w:b/>
                <w:bCs/>
              </w:rPr>
              <w:t>57,9</w:t>
            </w:r>
          </w:p>
        </w:tc>
        <w:tc>
          <w:tcPr>
            <w:tcW w:w="1311" w:type="dxa"/>
            <w:tcBorders>
              <w:bottom w:val="single" w:sz="12" w:space="0" w:color="auto"/>
            </w:tcBorders>
            <w:vAlign w:val="center"/>
          </w:tcPr>
          <w:p w:rsidR="0076424C" w:rsidRPr="0076424C" w:rsidRDefault="0076424C" w:rsidP="0076424C">
            <w:pPr>
              <w:jc w:val="center"/>
              <w:rPr>
                <w:b/>
                <w:bCs/>
              </w:rPr>
            </w:pPr>
            <w:r w:rsidRPr="0076424C">
              <w:rPr>
                <w:b/>
                <w:bCs/>
              </w:rPr>
              <w:t>39,8</w:t>
            </w:r>
          </w:p>
        </w:tc>
        <w:tc>
          <w:tcPr>
            <w:tcW w:w="1475" w:type="dxa"/>
            <w:tcBorders>
              <w:bottom w:val="single" w:sz="12" w:space="0" w:color="auto"/>
            </w:tcBorders>
            <w:vAlign w:val="center"/>
          </w:tcPr>
          <w:p w:rsidR="0076424C" w:rsidRPr="0076424C" w:rsidRDefault="0076424C" w:rsidP="0076424C">
            <w:pPr>
              <w:jc w:val="center"/>
              <w:rPr>
                <w:b/>
                <w:bCs/>
              </w:rPr>
            </w:pPr>
            <w:r w:rsidRPr="0076424C">
              <w:rPr>
                <w:b/>
                <w:bCs/>
              </w:rPr>
              <w:t>2,1</w:t>
            </w:r>
          </w:p>
        </w:tc>
        <w:tc>
          <w:tcPr>
            <w:tcW w:w="918" w:type="dxa"/>
            <w:tcBorders>
              <w:bottom w:val="single" w:sz="12" w:space="0" w:color="auto"/>
              <w:right w:val="single" w:sz="12" w:space="0" w:color="auto"/>
            </w:tcBorders>
          </w:tcPr>
          <w:p w:rsidR="0076424C" w:rsidRPr="0076424C" w:rsidRDefault="0076424C" w:rsidP="0076424C">
            <w:pPr>
              <w:jc w:val="center"/>
              <w:rPr>
                <w:b/>
                <w:bCs/>
              </w:rPr>
            </w:pPr>
            <w:r w:rsidRPr="0076424C">
              <w:rPr>
                <w:b/>
                <w:bCs/>
              </w:rPr>
              <w:t>100,0</w:t>
            </w:r>
          </w:p>
        </w:tc>
      </w:tr>
    </w:tbl>
    <w:p w:rsidR="0076424C" w:rsidRPr="0076424C" w:rsidRDefault="0076424C" w:rsidP="0076424C">
      <w:pPr>
        <w:ind w:firstLine="708"/>
        <w:jc w:val="both"/>
      </w:pPr>
    </w:p>
    <w:p w:rsidR="0076424C" w:rsidRPr="0076424C" w:rsidRDefault="0076424C" w:rsidP="0076424C">
      <w:pPr>
        <w:ind w:firstLine="708"/>
        <w:jc w:val="both"/>
      </w:pPr>
      <w:r w:rsidRPr="0076424C">
        <w:t xml:space="preserve">Жилищный фонд </w:t>
      </w:r>
      <w:proofErr w:type="spellStart"/>
      <w:r w:rsidRPr="0076424C">
        <w:t>Мамаканского</w:t>
      </w:r>
      <w:proofErr w:type="spellEnd"/>
      <w:r w:rsidRPr="0076424C">
        <w:t xml:space="preserve"> городского поселения отличается плохим техническим состоянием. Основную часть жилищного фонда поселка составляют жилые дома с физическим износом более 65% - 38,6 тыс. м</w:t>
      </w:r>
      <w:r w:rsidRPr="0076424C">
        <w:rPr>
          <w:vertAlign w:val="superscript"/>
        </w:rPr>
        <w:t>2</w:t>
      </w:r>
      <w:r w:rsidRPr="0076424C">
        <w:t xml:space="preserve"> общей площади или 72,5% всего жилья городского поселения. На жилые дома со средним уровнем износа приходится 20,7% жилищного фонда. Удельный вес жилых домов, с физическим износом до 30%, незначителен и составляет 6,8% или 3,6 тыс. м</w:t>
      </w:r>
      <w:r w:rsidRPr="0076424C">
        <w:rPr>
          <w:vertAlign w:val="superscript"/>
        </w:rPr>
        <w:t>2</w:t>
      </w:r>
      <w:r>
        <w:t xml:space="preserve"> общей площади жилья.</w:t>
      </w:r>
    </w:p>
    <w:p w:rsidR="0076424C" w:rsidRPr="0076424C" w:rsidRDefault="0076424C" w:rsidP="0076424C">
      <w:pPr>
        <w:spacing w:before="120" w:after="120"/>
        <w:jc w:val="both"/>
        <w:rPr>
          <w:b/>
          <w:bCs/>
        </w:rPr>
      </w:pPr>
      <w:r w:rsidRPr="0076424C">
        <w:rPr>
          <w:b/>
          <w:bCs/>
        </w:rPr>
        <w:t xml:space="preserve">Распределение жилищного фонда </w:t>
      </w:r>
      <w:proofErr w:type="spellStart"/>
      <w:r w:rsidRPr="0076424C">
        <w:rPr>
          <w:b/>
          <w:bCs/>
        </w:rPr>
        <w:t>Мамаканского</w:t>
      </w:r>
      <w:proofErr w:type="spellEnd"/>
      <w:r w:rsidRPr="0076424C">
        <w:rPr>
          <w:b/>
          <w:bCs/>
        </w:rPr>
        <w:t xml:space="preserve"> муниципального </w:t>
      </w:r>
      <w:proofErr w:type="spellStart"/>
      <w:r w:rsidRPr="0076424C">
        <w:rPr>
          <w:b/>
          <w:bCs/>
        </w:rPr>
        <w:t>образованияпо</w:t>
      </w:r>
      <w:proofErr w:type="spellEnd"/>
      <w:r w:rsidRPr="0076424C">
        <w:rPr>
          <w:b/>
          <w:bCs/>
        </w:rPr>
        <w:t xml:space="preserve"> степени износа, тыс. м</w:t>
      </w:r>
      <w:r w:rsidRPr="0076424C">
        <w:rPr>
          <w:b/>
          <w:bCs/>
          <w:vertAlign w:val="superscript"/>
        </w:rPr>
        <w:t>2</w:t>
      </w:r>
      <w:r w:rsidRPr="0076424C">
        <w:rPr>
          <w:b/>
          <w:bCs/>
        </w:rPr>
        <w:t xml:space="preserve"> общей площади квартир</w:t>
      </w:r>
    </w:p>
    <w:tbl>
      <w:tblPr>
        <w:tblW w:w="898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2950"/>
        <w:gridCol w:w="1007"/>
        <w:gridCol w:w="1284"/>
        <w:gridCol w:w="1312"/>
      </w:tblGrid>
      <w:tr w:rsidR="0076424C" w:rsidRPr="0076424C" w:rsidTr="00235D5D">
        <w:trPr>
          <w:cantSplit/>
          <w:trHeight w:val="218"/>
          <w:jc w:val="center"/>
        </w:trPr>
        <w:tc>
          <w:tcPr>
            <w:tcW w:w="2428" w:type="dxa"/>
            <w:vMerge w:val="restart"/>
            <w:tcBorders>
              <w:top w:val="single" w:sz="12" w:space="0" w:color="auto"/>
              <w:left w:val="single" w:sz="12" w:space="0" w:color="auto"/>
              <w:right w:val="single" w:sz="12" w:space="0" w:color="auto"/>
            </w:tcBorders>
            <w:vAlign w:val="center"/>
          </w:tcPr>
          <w:p w:rsidR="0076424C" w:rsidRPr="0076424C" w:rsidRDefault="0076424C" w:rsidP="0076424C">
            <w:r w:rsidRPr="0076424C">
              <w:t>Населенный пункт</w:t>
            </w:r>
          </w:p>
        </w:tc>
        <w:tc>
          <w:tcPr>
            <w:tcW w:w="2950" w:type="dxa"/>
            <w:vMerge w:val="restart"/>
            <w:tcBorders>
              <w:top w:val="single" w:sz="12" w:space="0" w:color="auto"/>
              <w:left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Общая площадь квартир,</w:t>
            </w:r>
          </w:p>
          <w:p w:rsidR="0076424C" w:rsidRPr="0076424C" w:rsidRDefault="0076424C" w:rsidP="0076424C">
            <w:pPr>
              <w:autoSpaceDE w:val="0"/>
              <w:autoSpaceDN w:val="0"/>
              <w:adjustRightInd w:val="0"/>
              <w:jc w:val="center"/>
            </w:pPr>
            <w:r w:rsidRPr="0076424C">
              <w:t>тыс. м</w:t>
            </w:r>
            <w:r w:rsidRPr="0076424C">
              <w:rPr>
                <w:vertAlign w:val="superscript"/>
              </w:rPr>
              <w:t>2</w:t>
            </w:r>
          </w:p>
        </w:tc>
        <w:tc>
          <w:tcPr>
            <w:tcW w:w="3603" w:type="dxa"/>
            <w:gridSpan w:val="3"/>
            <w:tcBorders>
              <w:top w:val="single" w:sz="12" w:space="0" w:color="auto"/>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физический износ</w:t>
            </w:r>
          </w:p>
        </w:tc>
      </w:tr>
      <w:tr w:rsidR="0076424C" w:rsidRPr="0076424C" w:rsidTr="00235D5D">
        <w:trPr>
          <w:cantSplit/>
          <w:trHeight w:val="343"/>
          <w:jc w:val="center"/>
        </w:trPr>
        <w:tc>
          <w:tcPr>
            <w:tcW w:w="2428" w:type="dxa"/>
            <w:vMerge/>
            <w:tcBorders>
              <w:left w:val="single" w:sz="12" w:space="0" w:color="auto"/>
              <w:bottom w:val="single" w:sz="12" w:space="0" w:color="auto"/>
              <w:right w:val="single" w:sz="12" w:space="0" w:color="auto"/>
            </w:tcBorders>
            <w:vAlign w:val="center"/>
          </w:tcPr>
          <w:p w:rsidR="0076424C" w:rsidRPr="0076424C" w:rsidRDefault="0076424C" w:rsidP="0076424C"/>
        </w:tc>
        <w:tc>
          <w:tcPr>
            <w:tcW w:w="2950" w:type="dxa"/>
            <w:vMerge/>
            <w:tcBorders>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p>
        </w:tc>
        <w:tc>
          <w:tcPr>
            <w:tcW w:w="1007" w:type="dxa"/>
            <w:tcBorders>
              <w:top w:val="single" w:sz="12" w:space="0" w:color="auto"/>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до 30%</w:t>
            </w:r>
          </w:p>
        </w:tc>
        <w:tc>
          <w:tcPr>
            <w:tcW w:w="1284" w:type="dxa"/>
            <w:tcBorders>
              <w:top w:val="single" w:sz="12" w:space="0" w:color="auto"/>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от 31-65%</w:t>
            </w:r>
          </w:p>
        </w:tc>
        <w:tc>
          <w:tcPr>
            <w:tcW w:w="1312" w:type="dxa"/>
            <w:tcBorders>
              <w:top w:val="single" w:sz="12" w:space="0" w:color="auto"/>
              <w:left w:val="single" w:sz="12" w:space="0" w:color="auto"/>
              <w:bottom w:val="single" w:sz="12" w:space="0" w:color="auto"/>
              <w:right w:val="single" w:sz="12" w:space="0" w:color="auto"/>
            </w:tcBorders>
            <w:vAlign w:val="center"/>
          </w:tcPr>
          <w:p w:rsidR="0076424C" w:rsidRPr="0076424C" w:rsidRDefault="0076424C" w:rsidP="0076424C">
            <w:pPr>
              <w:autoSpaceDE w:val="0"/>
              <w:autoSpaceDN w:val="0"/>
              <w:adjustRightInd w:val="0"/>
              <w:jc w:val="center"/>
            </w:pPr>
            <w:r w:rsidRPr="0076424C">
              <w:t>более 65%</w:t>
            </w:r>
          </w:p>
        </w:tc>
      </w:tr>
      <w:tr w:rsidR="0076424C" w:rsidRPr="0076424C" w:rsidTr="00235D5D">
        <w:trPr>
          <w:jc w:val="center"/>
        </w:trPr>
        <w:tc>
          <w:tcPr>
            <w:tcW w:w="2428" w:type="dxa"/>
            <w:tcBorders>
              <w:left w:val="single" w:sz="12" w:space="0" w:color="auto"/>
            </w:tcBorders>
          </w:tcPr>
          <w:p w:rsidR="0076424C" w:rsidRPr="0076424C" w:rsidRDefault="0076424C" w:rsidP="0076424C">
            <w:pPr>
              <w:rPr>
                <w:bCs/>
              </w:rPr>
            </w:pPr>
            <w:proofErr w:type="spellStart"/>
            <w:r w:rsidRPr="0076424C">
              <w:rPr>
                <w:bCs/>
              </w:rPr>
              <w:t>р.п</w:t>
            </w:r>
            <w:proofErr w:type="spellEnd"/>
            <w:r w:rsidRPr="0076424C">
              <w:rPr>
                <w:bCs/>
              </w:rPr>
              <w:t xml:space="preserve">. </w:t>
            </w:r>
            <w:proofErr w:type="spellStart"/>
            <w:r w:rsidRPr="0076424C">
              <w:rPr>
                <w:bCs/>
              </w:rPr>
              <w:t>Мамакан</w:t>
            </w:r>
            <w:proofErr w:type="spellEnd"/>
          </w:p>
        </w:tc>
        <w:tc>
          <w:tcPr>
            <w:tcW w:w="2950" w:type="dxa"/>
            <w:vAlign w:val="center"/>
          </w:tcPr>
          <w:p w:rsidR="0076424C" w:rsidRPr="0076424C" w:rsidRDefault="0076424C" w:rsidP="0076424C">
            <w:pPr>
              <w:jc w:val="center"/>
              <w:rPr>
                <w:bCs/>
              </w:rPr>
            </w:pPr>
            <w:r w:rsidRPr="0076424C">
              <w:rPr>
                <w:bCs/>
              </w:rPr>
              <w:t>53,2</w:t>
            </w:r>
          </w:p>
        </w:tc>
        <w:tc>
          <w:tcPr>
            <w:tcW w:w="1007" w:type="dxa"/>
            <w:vAlign w:val="center"/>
          </w:tcPr>
          <w:p w:rsidR="0076424C" w:rsidRPr="0076424C" w:rsidRDefault="0076424C" w:rsidP="0076424C">
            <w:pPr>
              <w:jc w:val="center"/>
            </w:pPr>
            <w:r w:rsidRPr="0076424C">
              <w:t>3,6</w:t>
            </w:r>
          </w:p>
        </w:tc>
        <w:tc>
          <w:tcPr>
            <w:tcW w:w="1284" w:type="dxa"/>
            <w:vAlign w:val="center"/>
          </w:tcPr>
          <w:p w:rsidR="0076424C" w:rsidRPr="0076424C" w:rsidRDefault="0076424C" w:rsidP="0076424C">
            <w:pPr>
              <w:jc w:val="center"/>
              <w:rPr>
                <w:bCs/>
              </w:rPr>
            </w:pPr>
            <w:r w:rsidRPr="0076424C">
              <w:rPr>
                <w:bCs/>
              </w:rPr>
              <w:t>11,0</w:t>
            </w:r>
          </w:p>
        </w:tc>
        <w:tc>
          <w:tcPr>
            <w:tcW w:w="1312" w:type="dxa"/>
            <w:tcBorders>
              <w:right w:val="single" w:sz="12" w:space="0" w:color="auto"/>
            </w:tcBorders>
            <w:vAlign w:val="center"/>
          </w:tcPr>
          <w:p w:rsidR="0076424C" w:rsidRPr="0076424C" w:rsidRDefault="0076424C" w:rsidP="0076424C">
            <w:pPr>
              <w:jc w:val="center"/>
              <w:rPr>
                <w:bCs/>
              </w:rPr>
            </w:pPr>
            <w:r w:rsidRPr="0076424C">
              <w:rPr>
                <w:bCs/>
              </w:rPr>
              <w:t>38,6</w:t>
            </w:r>
          </w:p>
        </w:tc>
      </w:tr>
      <w:tr w:rsidR="0076424C" w:rsidRPr="0076424C" w:rsidTr="00235D5D">
        <w:trPr>
          <w:jc w:val="center"/>
        </w:trPr>
        <w:tc>
          <w:tcPr>
            <w:tcW w:w="2428" w:type="dxa"/>
            <w:tcBorders>
              <w:left w:val="single" w:sz="12" w:space="0" w:color="auto"/>
              <w:bottom w:val="single" w:sz="12" w:space="0" w:color="auto"/>
            </w:tcBorders>
          </w:tcPr>
          <w:p w:rsidR="0076424C" w:rsidRPr="0076424C" w:rsidRDefault="0076424C" w:rsidP="0076424C">
            <w:pPr>
              <w:rPr>
                <w:b/>
                <w:bCs/>
              </w:rPr>
            </w:pPr>
            <w:r w:rsidRPr="0076424C">
              <w:rPr>
                <w:b/>
                <w:bCs/>
              </w:rPr>
              <w:t>%</w:t>
            </w:r>
          </w:p>
        </w:tc>
        <w:tc>
          <w:tcPr>
            <w:tcW w:w="2950" w:type="dxa"/>
            <w:tcBorders>
              <w:bottom w:val="single" w:sz="12" w:space="0" w:color="auto"/>
            </w:tcBorders>
          </w:tcPr>
          <w:p w:rsidR="0076424C" w:rsidRPr="0076424C" w:rsidRDefault="0076424C" w:rsidP="0076424C">
            <w:pPr>
              <w:jc w:val="center"/>
              <w:rPr>
                <w:b/>
                <w:bCs/>
              </w:rPr>
            </w:pPr>
            <w:r w:rsidRPr="0076424C">
              <w:rPr>
                <w:b/>
                <w:bCs/>
              </w:rPr>
              <w:t>100,0</w:t>
            </w:r>
          </w:p>
        </w:tc>
        <w:tc>
          <w:tcPr>
            <w:tcW w:w="1007" w:type="dxa"/>
            <w:tcBorders>
              <w:bottom w:val="single" w:sz="12" w:space="0" w:color="auto"/>
            </w:tcBorders>
            <w:vAlign w:val="center"/>
          </w:tcPr>
          <w:p w:rsidR="0076424C" w:rsidRPr="0076424C" w:rsidRDefault="0076424C" w:rsidP="0076424C">
            <w:pPr>
              <w:jc w:val="center"/>
              <w:rPr>
                <w:b/>
                <w:bCs/>
              </w:rPr>
            </w:pPr>
            <w:r w:rsidRPr="0076424C">
              <w:rPr>
                <w:b/>
                <w:bCs/>
              </w:rPr>
              <w:t>6,8</w:t>
            </w:r>
          </w:p>
        </w:tc>
        <w:tc>
          <w:tcPr>
            <w:tcW w:w="1284" w:type="dxa"/>
            <w:tcBorders>
              <w:bottom w:val="single" w:sz="12" w:space="0" w:color="auto"/>
            </w:tcBorders>
            <w:vAlign w:val="center"/>
          </w:tcPr>
          <w:p w:rsidR="0076424C" w:rsidRPr="0076424C" w:rsidRDefault="0076424C" w:rsidP="0076424C">
            <w:pPr>
              <w:jc w:val="center"/>
              <w:rPr>
                <w:b/>
                <w:bCs/>
              </w:rPr>
            </w:pPr>
            <w:r w:rsidRPr="0076424C">
              <w:rPr>
                <w:b/>
                <w:bCs/>
              </w:rPr>
              <w:t>20,7</w:t>
            </w:r>
          </w:p>
        </w:tc>
        <w:tc>
          <w:tcPr>
            <w:tcW w:w="1312" w:type="dxa"/>
            <w:tcBorders>
              <w:bottom w:val="single" w:sz="12" w:space="0" w:color="auto"/>
              <w:right w:val="single" w:sz="12" w:space="0" w:color="auto"/>
            </w:tcBorders>
            <w:vAlign w:val="center"/>
          </w:tcPr>
          <w:p w:rsidR="0076424C" w:rsidRPr="0076424C" w:rsidRDefault="0076424C" w:rsidP="0076424C">
            <w:pPr>
              <w:jc w:val="center"/>
              <w:rPr>
                <w:b/>
                <w:bCs/>
              </w:rPr>
            </w:pPr>
            <w:r w:rsidRPr="0076424C">
              <w:rPr>
                <w:b/>
                <w:bCs/>
              </w:rPr>
              <w:t>72,5</w:t>
            </w:r>
          </w:p>
        </w:tc>
      </w:tr>
    </w:tbl>
    <w:p w:rsidR="0076424C" w:rsidRPr="0076424C" w:rsidRDefault="0076424C" w:rsidP="0076424C"/>
    <w:p w:rsidR="0076424C" w:rsidRPr="0076424C" w:rsidRDefault="0076424C" w:rsidP="0076424C">
      <w:pPr>
        <w:overflowPunct w:val="0"/>
        <w:autoSpaceDE w:val="0"/>
        <w:autoSpaceDN w:val="0"/>
        <w:adjustRightInd w:val="0"/>
        <w:ind w:firstLine="709"/>
        <w:jc w:val="both"/>
      </w:pPr>
      <w:r w:rsidRPr="0076424C">
        <w:t>Средняя обеспеченность одного постоянного жителя поселения общей площадью жилья составляет 28,0 м</w:t>
      </w:r>
      <w:r w:rsidRPr="0076424C">
        <w:rPr>
          <w:vertAlign w:val="superscript"/>
        </w:rPr>
        <w:t>2</w:t>
      </w:r>
      <w:r w:rsidRPr="0076424C">
        <w:t xml:space="preserve">, что немного выше среднего уровня для городских поселений </w:t>
      </w:r>
      <w:proofErr w:type="spellStart"/>
      <w:r w:rsidRPr="0076424C">
        <w:t>Бодайбинского</w:t>
      </w:r>
      <w:proofErr w:type="spellEnd"/>
      <w:r w:rsidRPr="0076424C">
        <w:t xml:space="preserve"> района 27,3 м</w:t>
      </w:r>
      <w:r w:rsidRPr="0076424C">
        <w:rPr>
          <w:vertAlign w:val="superscript"/>
        </w:rPr>
        <w:t>2</w:t>
      </w:r>
      <w:r w:rsidRPr="0076424C">
        <w:t>/чел) и значительно выше среднего уровня для городских поселений Иркутской области (21,1 м</w:t>
      </w:r>
      <w:r w:rsidRPr="0076424C">
        <w:rPr>
          <w:vertAlign w:val="superscript"/>
        </w:rPr>
        <w:t>2</w:t>
      </w:r>
      <w:r>
        <w:t>/чел.).</w:t>
      </w:r>
    </w:p>
    <w:p w:rsidR="0076424C" w:rsidRPr="0076424C" w:rsidRDefault="0076424C" w:rsidP="0076424C">
      <w:pPr>
        <w:overflowPunct w:val="0"/>
        <w:autoSpaceDE w:val="0"/>
        <w:autoSpaceDN w:val="0"/>
        <w:adjustRightInd w:val="0"/>
        <w:spacing w:before="120" w:after="120"/>
        <w:jc w:val="both"/>
        <w:rPr>
          <w:b/>
          <w:bCs/>
          <w:i/>
          <w:iCs/>
        </w:rPr>
      </w:pPr>
      <w:r w:rsidRPr="0076424C">
        <w:rPr>
          <w:b/>
          <w:bCs/>
        </w:rPr>
        <w:t>Жилищная обеспеченность населения, по состоянию на 01.01.2010 г.</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2539"/>
        <w:gridCol w:w="2096"/>
        <w:gridCol w:w="1387"/>
      </w:tblGrid>
      <w:tr w:rsidR="0076424C" w:rsidRPr="0076424C" w:rsidTr="00235D5D">
        <w:trPr>
          <w:trHeight w:val="570"/>
          <w:jc w:val="center"/>
        </w:trPr>
        <w:tc>
          <w:tcPr>
            <w:tcW w:w="2776" w:type="dxa"/>
            <w:tcBorders>
              <w:top w:val="single" w:sz="12" w:space="0" w:color="auto"/>
              <w:left w:val="single" w:sz="12" w:space="0" w:color="auto"/>
              <w:bottom w:val="single" w:sz="12" w:space="0" w:color="auto"/>
              <w:right w:val="single" w:sz="12" w:space="0" w:color="auto"/>
            </w:tcBorders>
            <w:shd w:val="clear" w:color="auto" w:fill="auto"/>
            <w:vAlign w:val="center"/>
          </w:tcPr>
          <w:p w:rsidR="0076424C" w:rsidRPr="0076424C" w:rsidRDefault="0076424C" w:rsidP="0076424C">
            <w:pPr>
              <w:overflowPunct w:val="0"/>
              <w:autoSpaceDE w:val="0"/>
              <w:autoSpaceDN w:val="0"/>
              <w:adjustRightInd w:val="0"/>
              <w:jc w:val="both"/>
            </w:pPr>
            <w:bookmarkStart w:id="3" w:name="OLE_LINK16"/>
          </w:p>
        </w:tc>
        <w:tc>
          <w:tcPr>
            <w:tcW w:w="2539" w:type="dxa"/>
            <w:tcBorders>
              <w:top w:val="single" w:sz="12" w:space="0" w:color="auto"/>
              <w:left w:val="single" w:sz="12" w:space="0" w:color="auto"/>
              <w:bottom w:val="single" w:sz="12" w:space="0" w:color="auto"/>
              <w:right w:val="single" w:sz="12" w:space="0" w:color="auto"/>
            </w:tcBorders>
          </w:tcPr>
          <w:p w:rsidR="0076424C" w:rsidRPr="0076424C" w:rsidRDefault="0076424C" w:rsidP="0076424C">
            <w:pPr>
              <w:overflowPunct w:val="0"/>
              <w:autoSpaceDE w:val="0"/>
              <w:autoSpaceDN w:val="0"/>
              <w:adjustRightInd w:val="0"/>
              <w:jc w:val="center"/>
            </w:pPr>
            <w:proofErr w:type="spellStart"/>
            <w:r w:rsidRPr="0076424C">
              <w:t>Мамаканское</w:t>
            </w:r>
            <w:proofErr w:type="spellEnd"/>
          </w:p>
          <w:p w:rsidR="0076424C" w:rsidRPr="0076424C" w:rsidRDefault="0076424C" w:rsidP="0076424C">
            <w:pPr>
              <w:overflowPunct w:val="0"/>
              <w:autoSpaceDE w:val="0"/>
              <w:autoSpaceDN w:val="0"/>
              <w:adjustRightInd w:val="0"/>
              <w:jc w:val="center"/>
            </w:pPr>
            <w:r w:rsidRPr="0076424C">
              <w:t>городское поселение*</w:t>
            </w:r>
          </w:p>
        </w:tc>
        <w:tc>
          <w:tcPr>
            <w:tcW w:w="2096" w:type="dxa"/>
            <w:tcBorders>
              <w:top w:val="single" w:sz="12" w:space="0" w:color="auto"/>
              <w:left w:val="single" w:sz="12" w:space="0" w:color="auto"/>
              <w:bottom w:val="single" w:sz="12" w:space="0" w:color="auto"/>
              <w:right w:val="single" w:sz="12" w:space="0" w:color="auto"/>
            </w:tcBorders>
          </w:tcPr>
          <w:p w:rsidR="0076424C" w:rsidRPr="0076424C" w:rsidRDefault="0076424C" w:rsidP="0076424C">
            <w:pPr>
              <w:overflowPunct w:val="0"/>
              <w:autoSpaceDE w:val="0"/>
              <w:autoSpaceDN w:val="0"/>
              <w:adjustRightInd w:val="0"/>
              <w:jc w:val="center"/>
            </w:pPr>
            <w:proofErr w:type="spellStart"/>
            <w:r w:rsidRPr="0076424C">
              <w:t>Бодайбинский</w:t>
            </w:r>
            <w:proofErr w:type="spellEnd"/>
            <w:r w:rsidRPr="0076424C">
              <w:t xml:space="preserve"> район**</w:t>
            </w:r>
          </w:p>
        </w:tc>
        <w:tc>
          <w:tcPr>
            <w:tcW w:w="1387" w:type="dxa"/>
            <w:tcBorders>
              <w:top w:val="single" w:sz="12" w:space="0" w:color="auto"/>
              <w:left w:val="single" w:sz="12" w:space="0" w:color="auto"/>
              <w:bottom w:val="single" w:sz="12" w:space="0" w:color="auto"/>
              <w:right w:val="single" w:sz="12" w:space="0" w:color="auto"/>
            </w:tcBorders>
            <w:shd w:val="clear" w:color="auto" w:fill="auto"/>
          </w:tcPr>
          <w:p w:rsidR="0076424C" w:rsidRPr="0076424C" w:rsidRDefault="0076424C" w:rsidP="0076424C">
            <w:pPr>
              <w:overflowPunct w:val="0"/>
              <w:autoSpaceDE w:val="0"/>
              <w:autoSpaceDN w:val="0"/>
              <w:adjustRightInd w:val="0"/>
              <w:jc w:val="center"/>
            </w:pPr>
            <w:r w:rsidRPr="0076424C">
              <w:rPr>
                <w:bCs/>
              </w:rPr>
              <w:t>Иркутская область**</w:t>
            </w:r>
          </w:p>
        </w:tc>
      </w:tr>
      <w:tr w:rsidR="0076424C" w:rsidRPr="0076424C" w:rsidTr="00235D5D">
        <w:trPr>
          <w:jc w:val="center"/>
        </w:trPr>
        <w:tc>
          <w:tcPr>
            <w:tcW w:w="2776" w:type="dxa"/>
            <w:tcBorders>
              <w:top w:val="single" w:sz="12" w:space="0" w:color="auto"/>
              <w:left w:val="single" w:sz="12" w:space="0" w:color="auto"/>
              <w:bottom w:val="single" w:sz="12" w:space="0" w:color="auto"/>
            </w:tcBorders>
          </w:tcPr>
          <w:p w:rsidR="0076424C" w:rsidRPr="0076424C" w:rsidRDefault="0076424C" w:rsidP="0076424C">
            <w:pPr>
              <w:overflowPunct w:val="0"/>
              <w:autoSpaceDE w:val="0"/>
              <w:autoSpaceDN w:val="0"/>
              <w:adjustRightInd w:val="0"/>
              <w:jc w:val="both"/>
              <w:rPr>
                <w:bCs/>
              </w:rPr>
            </w:pPr>
            <w:bookmarkStart w:id="4" w:name="_Hlk271278221"/>
            <w:r w:rsidRPr="0076424C">
              <w:rPr>
                <w:bCs/>
              </w:rPr>
              <w:t>Средняя жилищная</w:t>
            </w:r>
          </w:p>
          <w:p w:rsidR="0076424C" w:rsidRPr="0076424C" w:rsidRDefault="0076424C" w:rsidP="0076424C">
            <w:pPr>
              <w:overflowPunct w:val="0"/>
              <w:autoSpaceDE w:val="0"/>
              <w:autoSpaceDN w:val="0"/>
              <w:adjustRightInd w:val="0"/>
              <w:jc w:val="both"/>
            </w:pPr>
            <w:r w:rsidRPr="0076424C">
              <w:rPr>
                <w:bCs/>
              </w:rPr>
              <w:t>обеспеченность,</w:t>
            </w:r>
            <w:r w:rsidRPr="0076424C">
              <w:t xml:space="preserve"> м</w:t>
            </w:r>
            <w:r w:rsidRPr="0076424C">
              <w:rPr>
                <w:vertAlign w:val="superscript"/>
              </w:rPr>
              <w:t>2</w:t>
            </w:r>
            <w:r w:rsidRPr="0076424C">
              <w:t>/ чел.</w:t>
            </w:r>
          </w:p>
        </w:tc>
        <w:tc>
          <w:tcPr>
            <w:tcW w:w="2539" w:type="dxa"/>
            <w:tcBorders>
              <w:top w:val="single" w:sz="12" w:space="0" w:color="auto"/>
              <w:bottom w:val="single" w:sz="12" w:space="0" w:color="auto"/>
            </w:tcBorders>
            <w:vAlign w:val="center"/>
          </w:tcPr>
          <w:p w:rsidR="0076424C" w:rsidRPr="0076424C" w:rsidRDefault="0076424C" w:rsidP="0076424C">
            <w:pPr>
              <w:overflowPunct w:val="0"/>
              <w:autoSpaceDE w:val="0"/>
              <w:autoSpaceDN w:val="0"/>
              <w:adjustRightInd w:val="0"/>
              <w:jc w:val="center"/>
              <w:rPr>
                <w:bCs/>
              </w:rPr>
            </w:pPr>
            <w:r w:rsidRPr="0076424C">
              <w:rPr>
                <w:bCs/>
              </w:rPr>
              <w:t>28,0</w:t>
            </w:r>
          </w:p>
        </w:tc>
        <w:tc>
          <w:tcPr>
            <w:tcW w:w="2096" w:type="dxa"/>
            <w:tcBorders>
              <w:top w:val="single" w:sz="12" w:space="0" w:color="auto"/>
              <w:bottom w:val="single" w:sz="12" w:space="0" w:color="auto"/>
            </w:tcBorders>
            <w:vAlign w:val="center"/>
          </w:tcPr>
          <w:p w:rsidR="0076424C" w:rsidRPr="0076424C" w:rsidRDefault="0076424C" w:rsidP="0076424C">
            <w:pPr>
              <w:overflowPunct w:val="0"/>
              <w:autoSpaceDE w:val="0"/>
              <w:autoSpaceDN w:val="0"/>
              <w:adjustRightInd w:val="0"/>
              <w:ind w:right="57"/>
              <w:jc w:val="center"/>
            </w:pPr>
            <w:r w:rsidRPr="0076424C">
              <w:t>27,3</w:t>
            </w:r>
          </w:p>
        </w:tc>
        <w:tc>
          <w:tcPr>
            <w:tcW w:w="1387" w:type="dxa"/>
            <w:tcBorders>
              <w:top w:val="single" w:sz="12" w:space="0" w:color="auto"/>
              <w:bottom w:val="single" w:sz="12" w:space="0" w:color="auto"/>
              <w:right w:val="single" w:sz="12" w:space="0" w:color="auto"/>
            </w:tcBorders>
            <w:shd w:val="clear" w:color="auto" w:fill="auto"/>
            <w:vAlign w:val="center"/>
          </w:tcPr>
          <w:p w:rsidR="0076424C" w:rsidRPr="0076424C" w:rsidRDefault="0076424C" w:rsidP="0076424C">
            <w:pPr>
              <w:overflowPunct w:val="0"/>
              <w:autoSpaceDE w:val="0"/>
              <w:autoSpaceDN w:val="0"/>
              <w:adjustRightInd w:val="0"/>
              <w:jc w:val="center"/>
            </w:pPr>
            <w:r w:rsidRPr="0076424C">
              <w:t>21,1</w:t>
            </w:r>
          </w:p>
        </w:tc>
      </w:tr>
    </w:tbl>
    <w:bookmarkEnd w:id="3"/>
    <w:bookmarkEnd w:id="4"/>
    <w:p w:rsidR="0076424C" w:rsidRPr="0076424C" w:rsidRDefault="0076424C" w:rsidP="0076424C">
      <w:pPr>
        <w:overflowPunct w:val="0"/>
        <w:autoSpaceDE w:val="0"/>
        <w:autoSpaceDN w:val="0"/>
        <w:adjustRightInd w:val="0"/>
        <w:ind w:firstLine="567"/>
        <w:jc w:val="both"/>
        <w:rPr>
          <w:sz w:val="20"/>
          <w:szCs w:val="20"/>
        </w:rPr>
      </w:pPr>
      <w:r w:rsidRPr="0076424C">
        <w:rPr>
          <w:sz w:val="20"/>
          <w:szCs w:val="20"/>
        </w:rPr>
        <w:t>*на 1.01.2012 г.</w:t>
      </w:r>
    </w:p>
    <w:p w:rsidR="0076424C" w:rsidRPr="0076424C" w:rsidRDefault="0076424C" w:rsidP="0076424C">
      <w:pPr>
        <w:overflowPunct w:val="0"/>
        <w:autoSpaceDE w:val="0"/>
        <w:autoSpaceDN w:val="0"/>
        <w:adjustRightInd w:val="0"/>
        <w:ind w:firstLine="567"/>
        <w:jc w:val="both"/>
        <w:rPr>
          <w:sz w:val="20"/>
          <w:szCs w:val="20"/>
        </w:rPr>
      </w:pPr>
      <w:r w:rsidRPr="0076424C">
        <w:rPr>
          <w:sz w:val="20"/>
          <w:szCs w:val="20"/>
        </w:rPr>
        <w:t>**показатели для городских поселений</w:t>
      </w:r>
    </w:p>
    <w:p w:rsidR="0076424C" w:rsidRPr="0076424C" w:rsidRDefault="0076424C" w:rsidP="0076424C">
      <w:pPr>
        <w:ind w:firstLine="709"/>
        <w:jc w:val="both"/>
      </w:pPr>
    </w:p>
    <w:p w:rsidR="0076424C" w:rsidRPr="0076424C" w:rsidRDefault="0076424C" w:rsidP="0076424C">
      <w:pPr>
        <w:autoSpaceDE w:val="0"/>
        <w:autoSpaceDN w:val="0"/>
        <w:adjustRightInd w:val="0"/>
        <w:ind w:firstLine="720"/>
        <w:jc w:val="both"/>
      </w:pPr>
      <w:r w:rsidRPr="0076424C">
        <w:t>Жилищный фонд поселения имеет очень хороший уровен</w:t>
      </w:r>
      <w:r>
        <w:t>ь благоустройства. О</w:t>
      </w:r>
      <w:r w:rsidRPr="0076424C">
        <w:t>беспеченность жилищного фонда основными видами инженерного оборудования составляет:</w:t>
      </w:r>
    </w:p>
    <w:p w:rsidR="0076424C" w:rsidRPr="0076424C" w:rsidRDefault="0076424C" w:rsidP="0076424C">
      <w:pPr>
        <w:ind w:firstLine="1440"/>
        <w:jc w:val="both"/>
      </w:pPr>
      <w:r w:rsidRPr="0076424C">
        <w:t>водопроводом                      – 91,0%</w:t>
      </w:r>
    </w:p>
    <w:p w:rsidR="0076424C" w:rsidRPr="0076424C" w:rsidRDefault="0076424C" w:rsidP="0076424C">
      <w:pPr>
        <w:ind w:firstLine="1440"/>
        <w:jc w:val="both"/>
      </w:pPr>
      <w:r w:rsidRPr="0076424C">
        <w:t>канализацией                           – 85,0%</w:t>
      </w:r>
    </w:p>
    <w:p w:rsidR="0076424C" w:rsidRPr="0076424C" w:rsidRDefault="0076424C" w:rsidP="0076424C">
      <w:pPr>
        <w:ind w:firstLine="1440"/>
        <w:jc w:val="both"/>
      </w:pPr>
      <w:r w:rsidRPr="0076424C">
        <w:t>центральным отоплением      – 91,0%</w:t>
      </w:r>
    </w:p>
    <w:p w:rsidR="0076424C" w:rsidRPr="0076424C" w:rsidRDefault="0076424C" w:rsidP="0076424C">
      <w:pPr>
        <w:ind w:firstLine="1440"/>
        <w:jc w:val="both"/>
      </w:pPr>
      <w:r w:rsidRPr="0076424C">
        <w:t>горячим водоснабжением      – 91,0%.</w:t>
      </w:r>
    </w:p>
    <w:p w:rsidR="0076424C" w:rsidRPr="0076424C" w:rsidRDefault="0076424C" w:rsidP="0076424C">
      <w:pPr>
        <w:ind w:firstLine="720"/>
        <w:jc w:val="both"/>
        <w:rPr>
          <w:szCs w:val="20"/>
        </w:rPr>
      </w:pPr>
    </w:p>
    <w:p w:rsidR="00101CBB" w:rsidRPr="0035560B" w:rsidRDefault="0076424C" w:rsidP="0035560B">
      <w:pPr>
        <w:ind w:firstLine="720"/>
        <w:jc w:val="both"/>
        <w:rPr>
          <w:szCs w:val="20"/>
        </w:rPr>
      </w:pPr>
      <w:r w:rsidRPr="00B863F9">
        <w:rPr>
          <w:szCs w:val="20"/>
        </w:rPr>
        <w:t xml:space="preserve">Согласно долгосрочной муниципальной целевой программе «Переселение граждан из ветхого и аварийного жилищного фонда в </w:t>
      </w:r>
      <w:proofErr w:type="spellStart"/>
      <w:r w:rsidRPr="00B863F9">
        <w:rPr>
          <w:szCs w:val="20"/>
        </w:rPr>
        <w:t>Мамаканском</w:t>
      </w:r>
      <w:proofErr w:type="spellEnd"/>
      <w:r w:rsidRPr="00B863F9">
        <w:rPr>
          <w:szCs w:val="20"/>
        </w:rPr>
        <w:t xml:space="preserve"> городском поселении на 20</w:t>
      </w:r>
      <w:r w:rsidR="00B863F9">
        <w:rPr>
          <w:szCs w:val="20"/>
        </w:rPr>
        <w:t>16</w:t>
      </w:r>
      <w:r w:rsidRPr="00B863F9">
        <w:rPr>
          <w:szCs w:val="20"/>
        </w:rPr>
        <w:t>-201</w:t>
      </w:r>
      <w:r w:rsidR="00B863F9">
        <w:rPr>
          <w:szCs w:val="20"/>
        </w:rPr>
        <w:t>8</w:t>
      </w:r>
      <w:r w:rsidRPr="0076424C">
        <w:rPr>
          <w:szCs w:val="20"/>
        </w:rPr>
        <w:t xml:space="preserve"> гг.», ветхий и аварийный жилищный фонд городского поселения составляет 14,3 тыс. м</w:t>
      </w:r>
      <w:r w:rsidRPr="0076424C">
        <w:rPr>
          <w:szCs w:val="20"/>
          <w:vertAlign w:val="superscript"/>
        </w:rPr>
        <w:t>2</w:t>
      </w:r>
      <w:r w:rsidRPr="0076424C">
        <w:rPr>
          <w:szCs w:val="20"/>
        </w:rPr>
        <w:t xml:space="preserve"> общей площади. В период 2012-2015 гг. к сносу предлагается 1,7 тыс. м</w:t>
      </w:r>
      <w:r w:rsidRPr="0076424C">
        <w:rPr>
          <w:szCs w:val="20"/>
          <w:vertAlign w:val="superscript"/>
        </w:rPr>
        <w:t>2</w:t>
      </w:r>
      <w:r w:rsidRPr="0076424C">
        <w:rPr>
          <w:szCs w:val="20"/>
        </w:rPr>
        <w:t xml:space="preserve"> жилищного фонда, </w:t>
      </w:r>
      <w:r w:rsidRPr="0076424C">
        <w:t>с обеспечением проживающих там граждан (46 чел.) новым жильем, отвечающим современным санитарно-техническим нормам и требованиям.</w:t>
      </w:r>
      <w:r w:rsidRPr="0076424C">
        <w:rPr>
          <w:szCs w:val="20"/>
        </w:rPr>
        <w:t xml:space="preserve"> Проблему переселения граждан планируется решить за счет строительства на территории муниципального образования двух 12-квартирных жилых домов. Успешная реализация программы будет </w:t>
      </w:r>
      <w:r w:rsidRPr="0076424C">
        <w:rPr>
          <w:szCs w:val="20"/>
        </w:rPr>
        <w:lastRenderedPageBreak/>
        <w:t>способствовать улучшению жилищных условий населения и увеличению объемов ввода жилья на территории поселения.</w:t>
      </w:r>
    </w:p>
    <w:p w:rsidR="00101CBB" w:rsidRDefault="00101CBB" w:rsidP="00377D50">
      <w:pPr>
        <w:jc w:val="center"/>
        <w:rPr>
          <w:b/>
        </w:rPr>
      </w:pPr>
    </w:p>
    <w:p w:rsidR="00065C8C" w:rsidRDefault="0076424C" w:rsidP="001000E4">
      <w:pPr>
        <w:pStyle w:val="Default"/>
        <w:jc w:val="center"/>
        <w:rPr>
          <w:b/>
          <w:sz w:val="23"/>
          <w:szCs w:val="23"/>
        </w:rPr>
      </w:pPr>
      <w:r>
        <w:rPr>
          <w:b/>
          <w:sz w:val="23"/>
          <w:szCs w:val="23"/>
        </w:rPr>
        <w:t xml:space="preserve">6. </w:t>
      </w:r>
      <w:r w:rsidR="001000E4">
        <w:rPr>
          <w:b/>
          <w:sz w:val="23"/>
          <w:szCs w:val="23"/>
        </w:rPr>
        <w:t xml:space="preserve">Характеристика существующего состояния коммунальной инфраструктуры </w:t>
      </w:r>
      <w:proofErr w:type="spellStart"/>
      <w:r w:rsidR="001000E4">
        <w:rPr>
          <w:b/>
          <w:sz w:val="23"/>
          <w:szCs w:val="23"/>
        </w:rPr>
        <w:t>Мамаканского</w:t>
      </w:r>
      <w:proofErr w:type="spellEnd"/>
      <w:r w:rsidR="001000E4">
        <w:rPr>
          <w:b/>
          <w:sz w:val="23"/>
          <w:szCs w:val="23"/>
        </w:rPr>
        <w:t xml:space="preserve"> муниципального </w:t>
      </w:r>
    </w:p>
    <w:p w:rsidR="00A55DEC" w:rsidRPr="0057603E" w:rsidRDefault="00A55DEC" w:rsidP="00065C8C">
      <w:pPr>
        <w:pStyle w:val="Default"/>
        <w:jc w:val="center"/>
        <w:rPr>
          <w:b/>
          <w:sz w:val="23"/>
          <w:szCs w:val="23"/>
        </w:rPr>
      </w:pPr>
    </w:p>
    <w:p w:rsidR="00A55DEC" w:rsidRDefault="00A55DEC" w:rsidP="00A55DEC">
      <w:pPr>
        <w:overflowPunct w:val="0"/>
        <w:autoSpaceDE w:val="0"/>
        <w:autoSpaceDN w:val="0"/>
        <w:adjustRightInd w:val="0"/>
        <w:ind w:firstLine="709"/>
        <w:jc w:val="both"/>
      </w:pPr>
      <w:r w:rsidRPr="00235D5D">
        <w:t xml:space="preserve">Из предприятий </w:t>
      </w:r>
      <w:r>
        <w:rPr>
          <w:b/>
        </w:rPr>
        <w:t>коммунальной инфраструктуры</w:t>
      </w:r>
      <w:r w:rsidRPr="00235D5D">
        <w:t xml:space="preserve"> на территории поселения расположены предприятия, осуществляющие деятельность по производству, передачи и расп</w:t>
      </w:r>
      <w:r>
        <w:t xml:space="preserve">ределении электроэнергии </w:t>
      </w:r>
      <w:r w:rsidRPr="00235D5D">
        <w:t>–  ЗАО «</w:t>
      </w:r>
      <w:proofErr w:type="spellStart"/>
      <w:r w:rsidRPr="00235D5D">
        <w:t>Мамаканская</w:t>
      </w:r>
      <w:proofErr w:type="spellEnd"/>
      <w:r w:rsidRPr="00235D5D">
        <w:t xml:space="preserve"> ГЭС», в том числе РЭС-5, входящая в состав ЗАО «</w:t>
      </w:r>
      <w:proofErr w:type="spellStart"/>
      <w:r w:rsidRPr="00235D5D">
        <w:t>Витимэнерго</w:t>
      </w:r>
      <w:proofErr w:type="spellEnd"/>
      <w:r w:rsidRPr="00235D5D">
        <w:t>», принадлежащее ООО «Ленская золоторудная компания» - дочернее предприятие ОАО «Полюс Золото»</w:t>
      </w:r>
      <w:r>
        <w:t>, ЗАО «</w:t>
      </w:r>
      <w:proofErr w:type="spellStart"/>
      <w:r>
        <w:t>Витимэнергосбыт</w:t>
      </w:r>
      <w:proofErr w:type="spellEnd"/>
      <w:r>
        <w:t>»</w:t>
      </w:r>
      <w:r w:rsidRPr="00235D5D">
        <w:t xml:space="preserve">; </w:t>
      </w:r>
      <w:proofErr w:type="spellStart"/>
      <w:r>
        <w:t>теплоэнергии</w:t>
      </w:r>
      <w:proofErr w:type="spellEnd"/>
      <w:r>
        <w:t xml:space="preserve">, водоснабжения и водоотведения – </w:t>
      </w:r>
      <w:r w:rsidRPr="00235D5D">
        <w:t>МУП «Жилищно-коммунальный сервис».</w:t>
      </w:r>
    </w:p>
    <w:p w:rsidR="00134055" w:rsidRPr="00134055" w:rsidRDefault="00134055" w:rsidP="0035560B">
      <w:pPr>
        <w:overflowPunct w:val="0"/>
        <w:autoSpaceDE w:val="0"/>
        <w:autoSpaceDN w:val="0"/>
        <w:adjustRightInd w:val="0"/>
        <w:jc w:val="both"/>
      </w:pPr>
    </w:p>
    <w:p w:rsidR="00134055" w:rsidRPr="00134055" w:rsidRDefault="00134055" w:rsidP="0076424C">
      <w:pPr>
        <w:pStyle w:val="Default"/>
        <w:numPr>
          <w:ilvl w:val="1"/>
          <w:numId w:val="18"/>
        </w:numPr>
        <w:jc w:val="center"/>
      </w:pPr>
      <w:r w:rsidRPr="00134055">
        <w:rPr>
          <w:b/>
          <w:bCs/>
          <w:sz w:val="23"/>
          <w:szCs w:val="23"/>
        </w:rPr>
        <w:t xml:space="preserve">Краткий анализ существующего состояния системы </w:t>
      </w:r>
      <w:r>
        <w:rPr>
          <w:b/>
          <w:bCs/>
          <w:sz w:val="23"/>
          <w:szCs w:val="23"/>
        </w:rPr>
        <w:t>электроснабжения</w:t>
      </w:r>
    </w:p>
    <w:p w:rsidR="00134055" w:rsidRDefault="00134055" w:rsidP="00134055">
      <w:pPr>
        <w:pStyle w:val="Default"/>
        <w:ind w:left="420"/>
        <w:rPr>
          <w:b/>
          <w:bCs/>
          <w:sz w:val="23"/>
          <w:szCs w:val="23"/>
        </w:rPr>
      </w:pPr>
    </w:p>
    <w:p w:rsidR="00B23542" w:rsidRPr="00B23542" w:rsidRDefault="00B23542" w:rsidP="00B23542">
      <w:pPr>
        <w:snapToGrid w:val="0"/>
        <w:ind w:firstLine="709"/>
        <w:jc w:val="both"/>
      </w:pPr>
      <w:proofErr w:type="spellStart"/>
      <w:r w:rsidRPr="00B23542">
        <w:t>Бодайбинский</w:t>
      </w:r>
      <w:proofErr w:type="spellEnd"/>
      <w:r w:rsidRPr="00B23542">
        <w:t xml:space="preserve"> район является изолированной энергосистемой и относится к регионам с высокими рисками нарушения электроснабжения на период 2012-2013г.</w:t>
      </w:r>
    </w:p>
    <w:p w:rsidR="00B23542" w:rsidRPr="00B23542" w:rsidRDefault="00B23542" w:rsidP="00B23542">
      <w:pPr>
        <w:snapToGrid w:val="0"/>
        <w:ind w:firstLine="709"/>
        <w:jc w:val="both"/>
      </w:pPr>
      <w:r w:rsidRPr="00B23542">
        <w:t xml:space="preserve">Основная электрическая сеть сформирована на напряжении 110кВ. На этом же напряжении осуществляется выдача электроэнергии основным источником электроснабжения – </w:t>
      </w:r>
      <w:proofErr w:type="spellStart"/>
      <w:r w:rsidRPr="00B23542">
        <w:t>Мамаканской</w:t>
      </w:r>
      <w:proofErr w:type="spellEnd"/>
      <w:r w:rsidRPr="00B23542">
        <w:t xml:space="preserve"> ГЭС.</w:t>
      </w:r>
    </w:p>
    <w:p w:rsidR="00B23542" w:rsidRPr="00B23542" w:rsidRDefault="00B23542" w:rsidP="00B23542">
      <w:pPr>
        <w:snapToGrid w:val="0"/>
        <w:ind w:firstLine="709"/>
        <w:jc w:val="both"/>
      </w:pPr>
      <w:proofErr w:type="spellStart"/>
      <w:r w:rsidRPr="00B23542">
        <w:t>Мамаканская</w:t>
      </w:r>
      <w:proofErr w:type="spellEnd"/>
      <w:r w:rsidRPr="00B23542">
        <w:t xml:space="preserve"> ГЭС была введена в эксплуатацию в 1961 г. Её установленная мощность составляет 100,2МВт, располагаемая - 61,2МВт.</w:t>
      </w:r>
    </w:p>
    <w:p w:rsidR="00B23542" w:rsidRPr="00B23542" w:rsidRDefault="00B23542" w:rsidP="00B23542">
      <w:pPr>
        <w:snapToGrid w:val="0"/>
        <w:ind w:firstLine="709"/>
        <w:jc w:val="both"/>
      </w:pPr>
      <w:r w:rsidRPr="00B23542">
        <w:t xml:space="preserve">Особенностью </w:t>
      </w:r>
      <w:proofErr w:type="spellStart"/>
      <w:r w:rsidRPr="00B23542">
        <w:t>Мамаканской</w:t>
      </w:r>
      <w:proofErr w:type="spellEnd"/>
      <w:r w:rsidRPr="00B23542">
        <w:t xml:space="preserve"> ГЭС является то, что электростанция развивает полную мощность лишь с июня по октябрь. В остальное время её гарантированная мощность снижается до 9MBт из-за сокращения стоков р. </w:t>
      </w:r>
      <w:proofErr w:type="spellStart"/>
      <w:r w:rsidRPr="00B23542">
        <w:t>Мамакан</w:t>
      </w:r>
      <w:proofErr w:type="spellEnd"/>
      <w:r w:rsidRPr="00B23542">
        <w:t xml:space="preserve">. Дефицит мощности покрывается из Иркутской энергосистемы транзитом через электрические сети Бурятской энергосистемы по </w:t>
      </w:r>
      <w:proofErr w:type="spellStart"/>
      <w:r w:rsidRPr="00B23542">
        <w:t>двухцепной</w:t>
      </w:r>
      <w:proofErr w:type="spellEnd"/>
      <w:r w:rsidRPr="00B23542">
        <w:t xml:space="preserve"> воздушной линии напряжением 220 </w:t>
      </w:r>
      <w:proofErr w:type="spellStart"/>
      <w:r w:rsidRPr="00B23542">
        <w:t>кВ</w:t>
      </w:r>
      <w:proofErr w:type="spellEnd"/>
      <w:r w:rsidRPr="00B23542">
        <w:t xml:space="preserve"> «Усть-Илимская ГЭС - </w:t>
      </w:r>
      <w:proofErr w:type="spellStart"/>
      <w:r w:rsidRPr="00B23542">
        <w:t>Коршуниха</w:t>
      </w:r>
      <w:proofErr w:type="spellEnd"/>
      <w:r w:rsidRPr="00B23542">
        <w:t xml:space="preserve"> - Усть-Кут - </w:t>
      </w:r>
      <w:proofErr w:type="spellStart"/>
      <w:r w:rsidRPr="00B23542">
        <w:t>Киренга</w:t>
      </w:r>
      <w:proofErr w:type="spellEnd"/>
      <w:r w:rsidRPr="00B23542">
        <w:t xml:space="preserve"> - Нижнеангарск - </w:t>
      </w:r>
      <w:proofErr w:type="spellStart"/>
      <w:r w:rsidRPr="00B23542">
        <w:t>Таксимо</w:t>
      </w:r>
      <w:proofErr w:type="spellEnd"/>
      <w:r w:rsidRPr="00B23542">
        <w:t xml:space="preserve"> – </w:t>
      </w:r>
      <w:proofErr w:type="spellStart"/>
      <w:r w:rsidRPr="00B23542">
        <w:t>Мамакан</w:t>
      </w:r>
      <w:proofErr w:type="spellEnd"/>
      <w:r w:rsidRPr="00B23542">
        <w:t xml:space="preserve">». Данная воздушная линия обеспечивает связь </w:t>
      </w:r>
      <w:proofErr w:type="spellStart"/>
      <w:r w:rsidRPr="00B23542">
        <w:t>Бодайбинскогоэнергорайона</w:t>
      </w:r>
      <w:proofErr w:type="spellEnd"/>
      <w:r w:rsidRPr="00B23542">
        <w:t xml:space="preserve"> с северной частью Бурятской энергосистемы и в настоящее время работает на напряжении 110кВ.</w:t>
      </w:r>
    </w:p>
    <w:p w:rsidR="00B23542" w:rsidRPr="00B23542" w:rsidRDefault="00B23542" w:rsidP="00B23542">
      <w:pPr>
        <w:snapToGrid w:val="0"/>
        <w:ind w:firstLine="709"/>
        <w:jc w:val="both"/>
      </w:pPr>
      <w:r w:rsidRPr="00B23542">
        <w:t>В сентябре 2012г. ЗАО «</w:t>
      </w:r>
      <w:proofErr w:type="spellStart"/>
      <w:r w:rsidRPr="00B23542">
        <w:t>Витимэнерго</w:t>
      </w:r>
      <w:proofErr w:type="spellEnd"/>
      <w:r w:rsidRPr="00B23542">
        <w:t>» осуществило строительство воздушной линии 220кВ «</w:t>
      </w:r>
      <w:proofErr w:type="spellStart"/>
      <w:r w:rsidRPr="00B23542">
        <w:t>Таксимо</w:t>
      </w:r>
      <w:proofErr w:type="spellEnd"/>
      <w:r w:rsidRPr="00B23542">
        <w:t>–</w:t>
      </w:r>
      <w:proofErr w:type="spellStart"/>
      <w:r w:rsidRPr="00B23542">
        <w:t>Мамакан</w:t>
      </w:r>
      <w:proofErr w:type="spellEnd"/>
      <w:r w:rsidRPr="00B23542">
        <w:t>», перевод ВЛ 110кВ «</w:t>
      </w:r>
      <w:proofErr w:type="spellStart"/>
      <w:r w:rsidRPr="00B23542">
        <w:t>Таксимо</w:t>
      </w:r>
      <w:proofErr w:type="spellEnd"/>
      <w:r w:rsidRPr="00B23542">
        <w:t xml:space="preserve"> – </w:t>
      </w:r>
      <w:proofErr w:type="spellStart"/>
      <w:r w:rsidRPr="00B23542">
        <w:t>Мамаканская</w:t>
      </w:r>
      <w:proofErr w:type="spellEnd"/>
      <w:r w:rsidRPr="00B23542">
        <w:t xml:space="preserve"> ГЭС» на номинальное напряжение 220кВ, а в настоящее время готовится ввести в эксплуатацию ПС «</w:t>
      </w:r>
      <w:proofErr w:type="spellStart"/>
      <w:r w:rsidRPr="00B23542">
        <w:t>Мамакан</w:t>
      </w:r>
      <w:proofErr w:type="spellEnd"/>
      <w:r w:rsidRPr="00B23542">
        <w:t>» 220/110/10кВ.</w:t>
      </w:r>
    </w:p>
    <w:p w:rsidR="00B23542" w:rsidRPr="00B23542" w:rsidRDefault="00B23542" w:rsidP="00B23542">
      <w:pPr>
        <w:snapToGrid w:val="0"/>
        <w:ind w:firstLine="709"/>
        <w:jc w:val="both"/>
      </w:pPr>
      <w:r w:rsidRPr="00B23542">
        <w:t>Основные данные по ПС «</w:t>
      </w:r>
      <w:proofErr w:type="spellStart"/>
      <w:r w:rsidRPr="00B23542">
        <w:t>Мамаканская</w:t>
      </w:r>
      <w:proofErr w:type="spellEnd"/>
      <w:r w:rsidRPr="00B23542">
        <w:t xml:space="preserve">» приводятся в таблице </w:t>
      </w:r>
      <w:r>
        <w:t>1</w:t>
      </w:r>
      <w:r w:rsidRPr="00B23542">
        <w:t>.</w:t>
      </w:r>
    </w:p>
    <w:p w:rsidR="00134055" w:rsidRDefault="00134055" w:rsidP="00B23542">
      <w:pPr>
        <w:pStyle w:val="Default"/>
        <w:rPr>
          <w:b/>
          <w:bCs/>
          <w:sz w:val="23"/>
          <w:szCs w:val="23"/>
        </w:rPr>
      </w:pPr>
    </w:p>
    <w:p w:rsidR="00B23542" w:rsidRPr="00B23542" w:rsidRDefault="00B23542" w:rsidP="0076424C">
      <w:pPr>
        <w:snapToGrid w:val="0"/>
        <w:spacing w:after="120"/>
        <w:jc w:val="both"/>
      </w:pPr>
      <w:r w:rsidRPr="00B23542">
        <w:rPr>
          <w:b/>
        </w:rPr>
        <w:t>Основные источники электроэнергии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62"/>
        <w:gridCol w:w="2832"/>
        <w:gridCol w:w="1736"/>
        <w:gridCol w:w="2351"/>
        <w:gridCol w:w="1858"/>
      </w:tblGrid>
      <w:tr w:rsidR="00B23542" w:rsidRPr="00B23542" w:rsidTr="00942EBC">
        <w:trPr>
          <w:trHeight w:val="1690"/>
          <w:jc w:val="center"/>
        </w:trPr>
        <w:tc>
          <w:tcPr>
            <w:tcW w:w="862" w:type="dxa"/>
            <w:tcBorders>
              <w:top w:val="single" w:sz="12" w:space="0" w:color="auto"/>
              <w:bottom w:val="single" w:sz="12" w:space="0" w:color="auto"/>
            </w:tcBorders>
            <w:vAlign w:val="center"/>
          </w:tcPr>
          <w:p w:rsidR="00B23542" w:rsidRPr="00B23542" w:rsidRDefault="00B23542" w:rsidP="00B23542">
            <w:pPr>
              <w:jc w:val="center"/>
            </w:pPr>
            <w:r w:rsidRPr="00B23542">
              <w:t>№</w:t>
            </w:r>
          </w:p>
          <w:p w:rsidR="00B23542" w:rsidRPr="00B23542" w:rsidRDefault="00B23542" w:rsidP="00B23542">
            <w:pPr>
              <w:jc w:val="center"/>
            </w:pPr>
            <w:r w:rsidRPr="00B23542">
              <w:t>п./п.</w:t>
            </w:r>
          </w:p>
        </w:tc>
        <w:tc>
          <w:tcPr>
            <w:tcW w:w="2832" w:type="dxa"/>
            <w:tcBorders>
              <w:top w:val="single" w:sz="12" w:space="0" w:color="auto"/>
              <w:bottom w:val="single" w:sz="12" w:space="0" w:color="auto"/>
            </w:tcBorders>
            <w:vAlign w:val="center"/>
          </w:tcPr>
          <w:p w:rsidR="00B23542" w:rsidRPr="00B23542" w:rsidRDefault="00B23542" w:rsidP="00B23542">
            <w:pPr>
              <w:jc w:val="center"/>
            </w:pPr>
            <w:r w:rsidRPr="00B23542">
              <w:t>Наименование ПС</w:t>
            </w:r>
          </w:p>
        </w:tc>
        <w:tc>
          <w:tcPr>
            <w:tcW w:w="1736" w:type="dxa"/>
            <w:tcBorders>
              <w:top w:val="single" w:sz="12" w:space="0" w:color="auto"/>
              <w:bottom w:val="single" w:sz="12" w:space="0" w:color="auto"/>
            </w:tcBorders>
            <w:vAlign w:val="center"/>
          </w:tcPr>
          <w:p w:rsidR="00B23542" w:rsidRPr="00B23542" w:rsidRDefault="00B23542" w:rsidP="00B23542">
            <w:pPr>
              <w:jc w:val="center"/>
            </w:pPr>
            <w:r w:rsidRPr="00B23542">
              <w:t>Система</w:t>
            </w:r>
          </w:p>
          <w:p w:rsidR="00B23542" w:rsidRPr="00B23542" w:rsidRDefault="00B23542" w:rsidP="00B23542">
            <w:pPr>
              <w:jc w:val="center"/>
            </w:pPr>
            <w:r w:rsidRPr="00B23542">
              <w:t>напряжений</w:t>
            </w:r>
          </w:p>
          <w:p w:rsidR="00B23542" w:rsidRPr="00B23542" w:rsidRDefault="00B23542" w:rsidP="00B23542">
            <w:pPr>
              <w:jc w:val="center"/>
            </w:pPr>
            <w:proofErr w:type="spellStart"/>
            <w:r w:rsidRPr="00B23542">
              <w:t>кВ</w:t>
            </w:r>
            <w:proofErr w:type="spellEnd"/>
          </w:p>
        </w:tc>
        <w:tc>
          <w:tcPr>
            <w:tcW w:w="2351" w:type="dxa"/>
            <w:tcBorders>
              <w:top w:val="single" w:sz="12" w:space="0" w:color="auto"/>
              <w:bottom w:val="single" w:sz="12" w:space="0" w:color="auto"/>
            </w:tcBorders>
            <w:vAlign w:val="center"/>
          </w:tcPr>
          <w:p w:rsidR="00B23542" w:rsidRPr="00B23542" w:rsidRDefault="00B23542" w:rsidP="00B23542">
            <w:pPr>
              <w:jc w:val="center"/>
            </w:pPr>
            <w:r w:rsidRPr="00B23542">
              <w:t>Количество и установленная</w:t>
            </w:r>
          </w:p>
          <w:p w:rsidR="00B23542" w:rsidRPr="00B23542" w:rsidRDefault="00B23542" w:rsidP="00B23542">
            <w:pPr>
              <w:jc w:val="center"/>
            </w:pPr>
            <w:r w:rsidRPr="00B23542">
              <w:t>мощность</w:t>
            </w:r>
          </w:p>
          <w:p w:rsidR="00B23542" w:rsidRPr="00B23542" w:rsidRDefault="00B23542" w:rsidP="00B23542">
            <w:pPr>
              <w:jc w:val="center"/>
            </w:pPr>
            <w:r w:rsidRPr="00B23542">
              <w:t>трансформаторов</w:t>
            </w:r>
          </w:p>
          <w:p w:rsidR="00B23542" w:rsidRPr="00B23542" w:rsidRDefault="00B23542" w:rsidP="00B23542">
            <w:pPr>
              <w:jc w:val="center"/>
            </w:pPr>
            <w:r w:rsidRPr="00B23542">
              <w:t>МВА</w:t>
            </w:r>
          </w:p>
        </w:tc>
        <w:tc>
          <w:tcPr>
            <w:tcW w:w="1858" w:type="dxa"/>
            <w:tcBorders>
              <w:top w:val="single" w:sz="12" w:space="0" w:color="auto"/>
              <w:bottom w:val="single" w:sz="12" w:space="0" w:color="auto"/>
            </w:tcBorders>
            <w:shd w:val="clear" w:color="auto" w:fill="auto"/>
            <w:vAlign w:val="center"/>
          </w:tcPr>
          <w:p w:rsidR="00B23542" w:rsidRPr="00B23542" w:rsidRDefault="00B23542" w:rsidP="00B23542">
            <w:pPr>
              <w:jc w:val="center"/>
            </w:pPr>
            <w:r w:rsidRPr="00B23542">
              <w:t>Загрузка на шинах 10кВ          согласно контрольному замеру на январь</w:t>
            </w:r>
          </w:p>
          <w:p w:rsidR="00B23542" w:rsidRPr="00B23542" w:rsidRDefault="00B23542" w:rsidP="00B23542">
            <w:pPr>
              <w:jc w:val="center"/>
            </w:pPr>
            <w:r w:rsidRPr="00B23542">
              <w:t>2012 г. МВт</w:t>
            </w:r>
          </w:p>
        </w:tc>
      </w:tr>
      <w:tr w:rsidR="00B23542" w:rsidRPr="00B23542" w:rsidTr="00942EBC">
        <w:trPr>
          <w:trHeight w:val="143"/>
          <w:jc w:val="center"/>
        </w:trPr>
        <w:tc>
          <w:tcPr>
            <w:tcW w:w="862" w:type="dxa"/>
            <w:vMerge w:val="restart"/>
            <w:tcBorders>
              <w:top w:val="single" w:sz="12" w:space="0" w:color="auto"/>
            </w:tcBorders>
            <w:vAlign w:val="center"/>
          </w:tcPr>
          <w:p w:rsidR="00B23542" w:rsidRPr="00B23542" w:rsidRDefault="00B23542" w:rsidP="00B23542">
            <w:pPr>
              <w:jc w:val="center"/>
            </w:pPr>
            <w:r w:rsidRPr="00B23542">
              <w:t>1</w:t>
            </w:r>
          </w:p>
        </w:tc>
        <w:tc>
          <w:tcPr>
            <w:tcW w:w="2832" w:type="dxa"/>
            <w:vMerge w:val="restart"/>
            <w:tcBorders>
              <w:top w:val="single" w:sz="12" w:space="0" w:color="auto"/>
            </w:tcBorders>
            <w:shd w:val="clear" w:color="auto" w:fill="auto"/>
            <w:vAlign w:val="center"/>
          </w:tcPr>
          <w:p w:rsidR="00B23542" w:rsidRPr="00B23542" w:rsidRDefault="00B23542" w:rsidP="00B23542">
            <w:pPr>
              <w:jc w:val="both"/>
            </w:pPr>
            <w:r w:rsidRPr="00B23542">
              <w:t>ПС «</w:t>
            </w:r>
            <w:proofErr w:type="spellStart"/>
            <w:r w:rsidRPr="00B23542">
              <w:t>Мамаканская</w:t>
            </w:r>
            <w:proofErr w:type="spellEnd"/>
            <w:r w:rsidRPr="00B23542">
              <w:t>»</w:t>
            </w:r>
          </w:p>
        </w:tc>
        <w:tc>
          <w:tcPr>
            <w:tcW w:w="1736" w:type="dxa"/>
            <w:tcBorders>
              <w:top w:val="single" w:sz="12" w:space="0" w:color="auto"/>
            </w:tcBorders>
            <w:shd w:val="clear" w:color="auto" w:fill="auto"/>
            <w:vAlign w:val="center"/>
          </w:tcPr>
          <w:p w:rsidR="00B23542" w:rsidRPr="00B23542" w:rsidRDefault="00B23542" w:rsidP="00B23542">
            <w:pPr>
              <w:jc w:val="center"/>
            </w:pPr>
            <w:r w:rsidRPr="00B23542">
              <w:t>110/35</w:t>
            </w:r>
          </w:p>
        </w:tc>
        <w:tc>
          <w:tcPr>
            <w:tcW w:w="2351" w:type="dxa"/>
            <w:tcBorders>
              <w:top w:val="single" w:sz="12" w:space="0" w:color="auto"/>
            </w:tcBorders>
            <w:shd w:val="clear" w:color="auto" w:fill="auto"/>
            <w:vAlign w:val="center"/>
          </w:tcPr>
          <w:p w:rsidR="00B23542" w:rsidRPr="00B23542" w:rsidRDefault="00B23542" w:rsidP="00B23542">
            <w:pPr>
              <w:jc w:val="center"/>
            </w:pPr>
            <w:r w:rsidRPr="00B23542">
              <w:t>4х31,5</w:t>
            </w:r>
          </w:p>
        </w:tc>
        <w:tc>
          <w:tcPr>
            <w:tcW w:w="1858" w:type="dxa"/>
            <w:vMerge w:val="restart"/>
            <w:tcBorders>
              <w:top w:val="single" w:sz="12" w:space="0" w:color="auto"/>
            </w:tcBorders>
            <w:shd w:val="clear" w:color="auto" w:fill="auto"/>
            <w:vAlign w:val="center"/>
          </w:tcPr>
          <w:p w:rsidR="00B23542" w:rsidRPr="00B23542" w:rsidRDefault="00B23542" w:rsidP="00B23542">
            <w:pPr>
              <w:jc w:val="center"/>
            </w:pPr>
            <w:r w:rsidRPr="00B23542">
              <w:t>5,75</w:t>
            </w:r>
          </w:p>
        </w:tc>
      </w:tr>
      <w:tr w:rsidR="00B23542" w:rsidRPr="00B23542" w:rsidTr="00942EBC">
        <w:trPr>
          <w:trHeight w:val="142"/>
          <w:jc w:val="center"/>
        </w:trPr>
        <w:tc>
          <w:tcPr>
            <w:tcW w:w="862" w:type="dxa"/>
            <w:vMerge/>
            <w:vAlign w:val="center"/>
          </w:tcPr>
          <w:p w:rsidR="00B23542" w:rsidRPr="00B23542" w:rsidRDefault="00B23542" w:rsidP="00B23542">
            <w:pPr>
              <w:jc w:val="center"/>
            </w:pPr>
          </w:p>
        </w:tc>
        <w:tc>
          <w:tcPr>
            <w:tcW w:w="2832" w:type="dxa"/>
            <w:vMerge/>
            <w:shd w:val="clear" w:color="auto" w:fill="auto"/>
            <w:vAlign w:val="center"/>
          </w:tcPr>
          <w:p w:rsidR="00B23542" w:rsidRPr="00B23542" w:rsidRDefault="00B23542" w:rsidP="00B23542">
            <w:pPr>
              <w:jc w:val="both"/>
            </w:pPr>
          </w:p>
        </w:tc>
        <w:tc>
          <w:tcPr>
            <w:tcW w:w="1736" w:type="dxa"/>
            <w:shd w:val="clear" w:color="auto" w:fill="auto"/>
            <w:vAlign w:val="center"/>
          </w:tcPr>
          <w:p w:rsidR="00B23542" w:rsidRPr="00B23542" w:rsidRDefault="00B23542" w:rsidP="00B23542">
            <w:pPr>
              <w:jc w:val="center"/>
            </w:pPr>
            <w:r w:rsidRPr="00B23542">
              <w:t>35/6</w:t>
            </w:r>
          </w:p>
        </w:tc>
        <w:tc>
          <w:tcPr>
            <w:tcW w:w="2351" w:type="dxa"/>
            <w:shd w:val="clear" w:color="auto" w:fill="auto"/>
            <w:vAlign w:val="center"/>
          </w:tcPr>
          <w:p w:rsidR="00B23542" w:rsidRPr="00B23542" w:rsidRDefault="00B23542" w:rsidP="00B23542">
            <w:pPr>
              <w:jc w:val="center"/>
            </w:pPr>
            <w:r w:rsidRPr="00B23542">
              <w:t>6,3+3,57</w:t>
            </w:r>
          </w:p>
        </w:tc>
        <w:tc>
          <w:tcPr>
            <w:tcW w:w="1858" w:type="dxa"/>
            <w:vMerge/>
            <w:shd w:val="clear" w:color="auto" w:fill="auto"/>
            <w:vAlign w:val="center"/>
          </w:tcPr>
          <w:p w:rsidR="00B23542" w:rsidRPr="00B23542" w:rsidRDefault="00B23542" w:rsidP="00B23542">
            <w:pPr>
              <w:jc w:val="center"/>
            </w:pPr>
          </w:p>
        </w:tc>
      </w:tr>
      <w:tr w:rsidR="00B23542" w:rsidRPr="00B23542" w:rsidTr="00942EBC">
        <w:trPr>
          <w:trHeight w:val="135"/>
          <w:jc w:val="center"/>
        </w:trPr>
        <w:tc>
          <w:tcPr>
            <w:tcW w:w="862" w:type="dxa"/>
            <w:shd w:val="clear" w:color="auto" w:fill="auto"/>
          </w:tcPr>
          <w:p w:rsidR="00B23542" w:rsidRPr="00B23542" w:rsidRDefault="00B23542" w:rsidP="00B23542">
            <w:pPr>
              <w:jc w:val="center"/>
            </w:pPr>
          </w:p>
        </w:tc>
        <w:tc>
          <w:tcPr>
            <w:tcW w:w="2832" w:type="dxa"/>
            <w:shd w:val="clear" w:color="auto" w:fill="auto"/>
          </w:tcPr>
          <w:p w:rsidR="00B23542" w:rsidRPr="00B23542" w:rsidRDefault="00B23542" w:rsidP="00B23542">
            <w:pPr>
              <w:jc w:val="both"/>
            </w:pPr>
            <w:r w:rsidRPr="00B23542">
              <w:t>Итого по ПС</w:t>
            </w:r>
          </w:p>
        </w:tc>
        <w:tc>
          <w:tcPr>
            <w:tcW w:w="1736" w:type="dxa"/>
            <w:shd w:val="clear" w:color="auto" w:fill="auto"/>
          </w:tcPr>
          <w:p w:rsidR="00B23542" w:rsidRPr="00B23542" w:rsidRDefault="00B23542" w:rsidP="00B23542">
            <w:pPr>
              <w:jc w:val="center"/>
            </w:pPr>
          </w:p>
        </w:tc>
        <w:tc>
          <w:tcPr>
            <w:tcW w:w="2351" w:type="dxa"/>
            <w:shd w:val="clear" w:color="auto" w:fill="auto"/>
          </w:tcPr>
          <w:p w:rsidR="00B23542" w:rsidRPr="00B23542" w:rsidRDefault="00B23542" w:rsidP="00B23542">
            <w:pPr>
              <w:jc w:val="center"/>
            </w:pPr>
          </w:p>
        </w:tc>
        <w:tc>
          <w:tcPr>
            <w:tcW w:w="1858" w:type="dxa"/>
            <w:shd w:val="clear" w:color="auto" w:fill="auto"/>
            <w:vAlign w:val="center"/>
          </w:tcPr>
          <w:p w:rsidR="00B23542" w:rsidRPr="00B23542" w:rsidRDefault="00B23542" w:rsidP="00B23542">
            <w:pPr>
              <w:jc w:val="center"/>
            </w:pPr>
            <w:r w:rsidRPr="00B23542">
              <w:t>5,75</w:t>
            </w:r>
          </w:p>
        </w:tc>
      </w:tr>
      <w:tr w:rsidR="00B23542" w:rsidRPr="00B23542" w:rsidTr="00942EBC">
        <w:trPr>
          <w:trHeight w:val="135"/>
          <w:jc w:val="center"/>
        </w:trPr>
        <w:tc>
          <w:tcPr>
            <w:tcW w:w="862" w:type="dxa"/>
            <w:shd w:val="clear" w:color="auto" w:fill="auto"/>
          </w:tcPr>
          <w:p w:rsidR="00B23542" w:rsidRPr="00B23542" w:rsidRDefault="00B23542" w:rsidP="00B23542">
            <w:pPr>
              <w:jc w:val="center"/>
            </w:pPr>
          </w:p>
        </w:tc>
        <w:tc>
          <w:tcPr>
            <w:tcW w:w="2832" w:type="dxa"/>
            <w:shd w:val="clear" w:color="auto" w:fill="auto"/>
          </w:tcPr>
          <w:p w:rsidR="00B23542" w:rsidRPr="00B23542" w:rsidRDefault="00B23542" w:rsidP="00B23542">
            <w:pPr>
              <w:jc w:val="both"/>
            </w:pPr>
            <w:r w:rsidRPr="00B23542">
              <w:t>Итого с учетом Кс=0,95</w:t>
            </w:r>
          </w:p>
        </w:tc>
        <w:tc>
          <w:tcPr>
            <w:tcW w:w="1736" w:type="dxa"/>
            <w:shd w:val="clear" w:color="auto" w:fill="auto"/>
          </w:tcPr>
          <w:p w:rsidR="00B23542" w:rsidRPr="00B23542" w:rsidRDefault="00B23542" w:rsidP="00B23542">
            <w:pPr>
              <w:keepNext/>
              <w:tabs>
                <w:tab w:val="left" w:pos="2197"/>
              </w:tabs>
              <w:overflowPunct w:val="0"/>
              <w:autoSpaceDE w:val="0"/>
              <w:autoSpaceDN w:val="0"/>
              <w:adjustRightInd w:val="0"/>
              <w:jc w:val="center"/>
              <w:textAlignment w:val="baseline"/>
              <w:outlineLvl w:val="5"/>
            </w:pPr>
          </w:p>
        </w:tc>
        <w:tc>
          <w:tcPr>
            <w:tcW w:w="2351" w:type="dxa"/>
            <w:shd w:val="clear" w:color="auto" w:fill="auto"/>
          </w:tcPr>
          <w:p w:rsidR="00B23542" w:rsidRPr="00B23542" w:rsidRDefault="00B23542" w:rsidP="00B23542">
            <w:pPr>
              <w:jc w:val="center"/>
            </w:pPr>
          </w:p>
        </w:tc>
        <w:tc>
          <w:tcPr>
            <w:tcW w:w="1858" w:type="dxa"/>
            <w:shd w:val="clear" w:color="auto" w:fill="auto"/>
            <w:vAlign w:val="center"/>
          </w:tcPr>
          <w:p w:rsidR="00B23542" w:rsidRPr="00B23542" w:rsidRDefault="00B23542" w:rsidP="00B23542">
            <w:pPr>
              <w:jc w:val="center"/>
            </w:pPr>
            <w:r w:rsidRPr="00B23542">
              <w:t>5,46</w:t>
            </w:r>
          </w:p>
        </w:tc>
      </w:tr>
    </w:tbl>
    <w:p w:rsidR="00134055" w:rsidRDefault="00134055" w:rsidP="00134055">
      <w:pPr>
        <w:pStyle w:val="Default"/>
        <w:ind w:left="420"/>
        <w:rPr>
          <w:b/>
          <w:bCs/>
          <w:sz w:val="23"/>
          <w:szCs w:val="23"/>
        </w:rPr>
      </w:pPr>
    </w:p>
    <w:p w:rsidR="00B23542" w:rsidRPr="00B23542" w:rsidRDefault="00B23542" w:rsidP="00B23542">
      <w:pPr>
        <w:ind w:firstLine="709"/>
        <w:jc w:val="both"/>
      </w:pPr>
      <w:r w:rsidRPr="00B23542">
        <w:t xml:space="preserve">Согласно контрольным замерам на январь 2012г. совмещенный максимум электрических нагрузок составил 5,75 МВт. </w:t>
      </w:r>
    </w:p>
    <w:p w:rsidR="00B23542" w:rsidRPr="00B23542" w:rsidRDefault="0076424C" w:rsidP="00B23542">
      <w:pPr>
        <w:ind w:firstLine="709"/>
        <w:jc w:val="both"/>
      </w:pPr>
      <w:r>
        <w:t xml:space="preserve">Из таблицы </w:t>
      </w:r>
      <w:r w:rsidR="00B23542" w:rsidRPr="00B23542">
        <w:t>видно, что ПС «</w:t>
      </w:r>
      <w:proofErr w:type="spellStart"/>
      <w:r w:rsidR="00B23542" w:rsidRPr="00B23542">
        <w:t>Мамаканская</w:t>
      </w:r>
      <w:proofErr w:type="spellEnd"/>
      <w:r w:rsidR="00B23542" w:rsidRPr="00B23542">
        <w:t>» имеет загрузку, которая при отключении одного из трансформаторов в аварийном режиме приведет к загрузке оставшегося в работе трансформатора выше предельно допустимой.</w:t>
      </w:r>
    </w:p>
    <w:p w:rsidR="00B23542" w:rsidRPr="00B23542" w:rsidRDefault="00B23542" w:rsidP="00B23542">
      <w:pPr>
        <w:ind w:firstLine="709"/>
        <w:jc w:val="both"/>
      </w:pPr>
      <w:r w:rsidRPr="00B23542">
        <w:lastRenderedPageBreak/>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B23542">
        <w:t>электроприемники</w:t>
      </w:r>
      <w:proofErr w:type="spellEnd"/>
      <w:r w:rsidRPr="00B23542">
        <w:t xml:space="preserve"> относятся к III категории надёжности электроснабжения, за исключением общеобразовательных школ, детских садов, больницы, котельных, КОС, КНС и водозабора, относящихся ко II категории электроснабжения.</w:t>
      </w:r>
    </w:p>
    <w:p w:rsidR="00B23542" w:rsidRPr="00B23542" w:rsidRDefault="00B23542" w:rsidP="00B23542">
      <w:pPr>
        <w:ind w:firstLine="709"/>
        <w:jc w:val="both"/>
      </w:pPr>
      <w:r w:rsidRPr="00B23542">
        <w:t xml:space="preserve">Электрические сети 35-110-220 </w:t>
      </w:r>
      <w:proofErr w:type="spellStart"/>
      <w:r w:rsidRPr="00B23542">
        <w:t>кВ</w:t>
      </w:r>
      <w:proofErr w:type="spellEnd"/>
      <w:r w:rsidRPr="00B23542">
        <w:t xml:space="preserve"> выполнены воздушными одно- и </w:t>
      </w:r>
      <w:proofErr w:type="spellStart"/>
      <w:r w:rsidRPr="00B23542">
        <w:t>двухцепными</w:t>
      </w:r>
      <w:proofErr w:type="spellEnd"/>
      <w:r w:rsidRPr="00B23542">
        <w:t xml:space="preserve">. </w:t>
      </w:r>
    </w:p>
    <w:p w:rsidR="00134055" w:rsidRDefault="00B23542" w:rsidP="00B23542">
      <w:pPr>
        <w:pStyle w:val="Default"/>
        <w:jc w:val="both"/>
        <w:rPr>
          <w:color w:val="auto"/>
        </w:rPr>
      </w:pPr>
      <w:r w:rsidRPr="00B23542">
        <w:rPr>
          <w:color w:val="auto"/>
        </w:rPr>
        <w:t>Территориальное расположение источников электроснабжения и воздушных линий электропередачи представлено на Карте ограничений и Карте Анализа комплексного развития территории поселения и размещения объектов. Карте с отображением планируемых границ земель различных категорий поселения.</w:t>
      </w:r>
    </w:p>
    <w:p w:rsidR="00B23542" w:rsidRPr="00B23542" w:rsidRDefault="00B23542" w:rsidP="00B23542">
      <w:pPr>
        <w:pStyle w:val="Default"/>
        <w:jc w:val="both"/>
        <w:rPr>
          <w:b/>
          <w:bCs/>
          <w:sz w:val="23"/>
          <w:szCs w:val="23"/>
        </w:rPr>
      </w:pPr>
      <w:r>
        <w:rPr>
          <w:sz w:val="23"/>
          <w:szCs w:val="23"/>
        </w:rPr>
        <w:t>Поставку электроэнергии для всех групп потребителей, обслуживание и ремонт систем электроснабжения на территории поселения, осуществляет предприятие ЗАО «</w:t>
      </w:r>
      <w:proofErr w:type="spellStart"/>
      <w:r>
        <w:rPr>
          <w:sz w:val="23"/>
          <w:szCs w:val="23"/>
        </w:rPr>
        <w:t>Витимэнергосбыт</w:t>
      </w:r>
      <w:proofErr w:type="spellEnd"/>
      <w:r>
        <w:rPr>
          <w:sz w:val="23"/>
          <w:szCs w:val="23"/>
        </w:rPr>
        <w:t xml:space="preserve">». Организация осуществляет также деятельность по обеспечению работоспособности электростанций, производство электромонтажных работ, монтаж прочего инженерного оборудования. </w:t>
      </w:r>
    </w:p>
    <w:p w:rsidR="00134055" w:rsidRPr="0035560B" w:rsidRDefault="00134055" w:rsidP="0035560B">
      <w:pPr>
        <w:pStyle w:val="Default"/>
        <w:jc w:val="both"/>
        <w:rPr>
          <w:b/>
          <w:bCs/>
          <w:sz w:val="23"/>
          <w:szCs w:val="23"/>
        </w:rPr>
      </w:pPr>
    </w:p>
    <w:p w:rsidR="00134055" w:rsidRPr="00B23542" w:rsidRDefault="00B23542" w:rsidP="0076424C">
      <w:pPr>
        <w:pStyle w:val="Default"/>
        <w:numPr>
          <w:ilvl w:val="1"/>
          <w:numId w:val="18"/>
        </w:numPr>
        <w:jc w:val="center"/>
      </w:pPr>
      <w:r>
        <w:rPr>
          <w:b/>
        </w:rPr>
        <w:t>Краткий анализ существующего состояния системы теплоснабжения</w:t>
      </w:r>
    </w:p>
    <w:p w:rsidR="00B23542" w:rsidRDefault="00B23542" w:rsidP="00B23542">
      <w:pPr>
        <w:pStyle w:val="Default"/>
        <w:ind w:left="420"/>
        <w:rPr>
          <w:b/>
        </w:rPr>
      </w:pPr>
    </w:p>
    <w:p w:rsidR="00942EBC" w:rsidRPr="00235D5D" w:rsidRDefault="00942EBC" w:rsidP="00942EBC">
      <w:pPr>
        <w:pStyle w:val="Default"/>
        <w:jc w:val="both"/>
        <w:rPr>
          <w:b/>
        </w:rPr>
      </w:pPr>
      <w:r w:rsidRPr="00640DFD">
        <w:t xml:space="preserve">В настоящее время в поселке </w:t>
      </w:r>
      <w:proofErr w:type="spellStart"/>
      <w:r w:rsidRPr="00640DFD">
        <w:t>Мамакан</w:t>
      </w:r>
      <w:proofErr w:type="spellEnd"/>
      <w:r w:rsidRPr="00640DFD">
        <w:t xml:space="preserve"> имеются 2 источн</w:t>
      </w:r>
      <w:r w:rsidR="00235D5D">
        <w:t xml:space="preserve">ика центрального теплоснабжения: </w:t>
      </w:r>
      <w:r w:rsidR="00235D5D" w:rsidRPr="00235D5D">
        <w:rPr>
          <w:b/>
        </w:rPr>
        <w:t xml:space="preserve">котельная на 12 Гкал/час и </w:t>
      </w:r>
      <w:proofErr w:type="spellStart"/>
      <w:r w:rsidR="00235D5D" w:rsidRPr="00235D5D">
        <w:rPr>
          <w:b/>
        </w:rPr>
        <w:t>блочно</w:t>
      </w:r>
      <w:proofErr w:type="spellEnd"/>
      <w:r w:rsidR="00235D5D" w:rsidRPr="00235D5D">
        <w:rPr>
          <w:b/>
        </w:rPr>
        <w:t>-модульная котельная на 4,5 Гкал/ч (БМК).</w:t>
      </w:r>
    </w:p>
    <w:p w:rsidR="00235D5D" w:rsidRPr="00640DFD" w:rsidRDefault="00235D5D" w:rsidP="00235D5D">
      <w:pPr>
        <w:pStyle w:val="Default"/>
        <w:jc w:val="both"/>
      </w:pPr>
      <w:r w:rsidRPr="00A27720">
        <w:t xml:space="preserve">        Теплоснабжение поселка</w:t>
      </w:r>
      <w:r>
        <w:t xml:space="preserve"> осуществляется муниципальным унитарным предприятием «Жилищно-коммунальный сервис» (МУП «ЖКС»), созданное в феврале 2015 года и начавшее свою производственную деятельность в сфере водоснабжения и водоотведения с 1 мая 2015 года, в сфере </w:t>
      </w:r>
      <w:proofErr w:type="spellStart"/>
      <w:r>
        <w:t>тепловодоснабжения</w:t>
      </w:r>
      <w:proofErr w:type="spellEnd"/>
      <w:r>
        <w:t xml:space="preserve"> с 1 июля 2015 года, на основании концессионных соглашений, заключенных с администрацией </w:t>
      </w:r>
      <w:proofErr w:type="spellStart"/>
      <w:r>
        <w:t>Мамаканского</w:t>
      </w:r>
      <w:proofErr w:type="spellEnd"/>
      <w:r>
        <w:t xml:space="preserve"> городского поселения.</w:t>
      </w:r>
    </w:p>
    <w:p w:rsidR="00942EBC" w:rsidRPr="00640DFD" w:rsidRDefault="00942EBC" w:rsidP="00942EBC">
      <w:pPr>
        <w:pStyle w:val="Default"/>
        <w:jc w:val="both"/>
      </w:pPr>
      <w:r w:rsidRPr="00640DFD">
        <w:t xml:space="preserve">       Котельная </w:t>
      </w:r>
      <w:r w:rsidR="00891873">
        <w:t xml:space="preserve">на 12 Гкал/час </w:t>
      </w:r>
      <w:proofErr w:type="spellStart"/>
      <w:r w:rsidR="00891873">
        <w:t>п.Мамакан</w:t>
      </w:r>
      <w:proofErr w:type="spellEnd"/>
      <w:r w:rsidRPr="00640DFD">
        <w:t xml:space="preserve"> обеспечивает теплом жилые здания объекты социально-культурного значения в восточной части поселка по улицам Набережная, Красноармейская, Строительная, Комсомольская, Клубная, Советская, Пушкина, Ленина, Мира, Лизы Чайкиной, Космонавтов. </w:t>
      </w:r>
    </w:p>
    <w:p w:rsidR="00942EBC" w:rsidRDefault="00235D5D" w:rsidP="00942EBC">
      <w:pPr>
        <w:pStyle w:val="Default"/>
        <w:jc w:val="both"/>
      </w:pPr>
      <w:r>
        <w:t xml:space="preserve">БМК </w:t>
      </w:r>
      <w:r w:rsidR="00942EBC" w:rsidRPr="00640DFD">
        <w:t xml:space="preserve">обеспечивает теплом жилой фонд в западной части поселка по улицам Энтузиастов, 70 лет Октября, Таежная, Строительная, Красноармейская, Космонавтов, а так же здания больницы, больничного гаража, музыкальной школы, КОС и КНС. </w:t>
      </w:r>
    </w:p>
    <w:p w:rsidR="0090044F" w:rsidRDefault="0090044F" w:rsidP="00942EBC">
      <w:pPr>
        <w:pStyle w:val="Default"/>
        <w:jc w:val="both"/>
      </w:pPr>
    </w:p>
    <w:p w:rsidR="0090044F" w:rsidRPr="0090044F" w:rsidRDefault="0090044F" w:rsidP="0090044F">
      <w:pPr>
        <w:spacing w:line="276" w:lineRule="auto"/>
        <w:ind w:firstLine="708"/>
        <w:jc w:val="center"/>
        <w:rPr>
          <w:rFonts w:eastAsiaTheme="minorHAnsi"/>
          <w:b/>
          <w:sz w:val="22"/>
          <w:szCs w:val="22"/>
          <w:lang w:eastAsia="en-US"/>
        </w:rPr>
      </w:pPr>
      <w:r w:rsidRPr="0090044F">
        <w:rPr>
          <w:rFonts w:eastAsiaTheme="minorHAnsi"/>
          <w:sz w:val="22"/>
          <w:szCs w:val="22"/>
          <w:lang w:eastAsia="en-US"/>
        </w:rPr>
        <w:t xml:space="preserve">Функциональная схема централизованного теплоснабжения </w:t>
      </w:r>
      <w:proofErr w:type="spellStart"/>
      <w:r>
        <w:rPr>
          <w:rFonts w:eastAsiaTheme="minorHAnsi"/>
          <w:sz w:val="22"/>
          <w:szCs w:val="22"/>
          <w:lang w:eastAsia="en-US"/>
        </w:rPr>
        <w:t>п.Мамакан</w:t>
      </w:r>
      <w:proofErr w:type="spellEnd"/>
    </w:p>
    <w:p w:rsidR="0090044F" w:rsidRPr="0090044F" w:rsidRDefault="00080890" w:rsidP="0090044F">
      <w:pPr>
        <w:jc w:val="both"/>
        <w:rPr>
          <w:rFonts w:eastAsiaTheme="minorHAnsi"/>
          <w:sz w:val="22"/>
          <w:szCs w:val="22"/>
          <w:lang w:eastAsia="en-US"/>
        </w:rPr>
      </w:pPr>
      <w:r>
        <w:rPr>
          <w:rFonts w:eastAsiaTheme="minorHAns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148.85pt;margin-top:8.3pt;width:244.5pt;height:2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" fillcolor="#d99694" strokecolor="#d99694" strokeweight="1pt">
            <v:fill color2="#f2dcdb" angle="135" focus="50%" type="gradient"/>
            <v:shadow on="t" color="#632523" opacity=".5" offset="1pt"/>
            <v:textbox>
              <w:txbxContent>
                <w:p w:rsidR="00080890" w:rsidRPr="00CA1656" w:rsidRDefault="00080890" w:rsidP="0090044F">
                  <w:pPr>
                    <w:jc w:val="center"/>
                    <w:rPr>
                      <w:b/>
                    </w:rPr>
                  </w:pPr>
                  <w:r w:rsidRPr="00CA1656">
                    <w:rPr>
                      <w:b/>
                    </w:rPr>
                    <w:t>М</w:t>
                  </w:r>
                  <w:r>
                    <w:rPr>
                      <w:b/>
                    </w:rPr>
                    <w:t>УП «</w:t>
                  </w:r>
                  <w:proofErr w:type="spellStart"/>
                  <w:r>
                    <w:rPr>
                      <w:b/>
                    </w:rPr>
                    <w:t>ЖилкомСервис</w:t>
                  </w:r>
                  <w:proofErr w:type="spellEnd"/>
                  <w:r w:rsidRPr="00CA1656">
                    <w:rPr>
                      <w:b/>
                    </w:rPr>
                    <w:t>»</w:t>
                  </w:r>
                </w:p>
              </w:txbxContent>
            </v:textbox>
          </v:shape>
        </w:pict>
      </w:r>
    </w:p>
    <w:p w:rsidR="0090044F" w:rsidRPr="0090044F" w:rsidRDefault="0090044F" w:rsidP="0090044F">
      <w:pPr>
        <w:jc w:val="both"/>
        <w:rPr>
          <w:rFonts w:eastAsiaTheme="minorHAnsi"/>
          <w:sz w:val="22"/>
          <w:szCs w:val="22"/>
          <w:lang w:eastAsia="en-US"/>
        </w:rPr>
      </w:pPr>
    </w:p>
    <w:p w:rsidR="0090044F" w:rsidRPr="0090044F" w:rsidRDefault="00080890" w:rsidP="0090044F">
      <w:pPr>
        <w:jc w:val="both"/>
        <w:rPr>
          <w:rFonts w:eastAsiaTheme="minorHAnsi"/>
          <w:sz w:val="22"/>
          <w:szCs w:val="22"/>
          <w:lang w:eastAsia="en-US"/>
        </w:rPr>
      </w:pPr>
      <w:r>
        <w:rPr>
          <w:rFonts w:eastAsiaTheme="minorHAnsi"/>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0" type="#_x0000_t67" style="position:absolute;left:0;text-align:left;margin-left:269.2pt;margin-top:10.5pt;width:7.15pt;height:17.85pt;z-index:251663360;visibility:visible" wrapcoords="0 -900 -2160 15300 4320 20700 17280 20700 23760 20700 49680 13500 60480 11700 54000 9000 19440 -900 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" fillcolor="#4f81bd" strokecolor="#f2f2f2" strokeweight="1pt">
            <v:fill color2="#254061" angle="45" focus="100%" type="gradient"/>
            <v:shadow on="t" type="perspective" color="#b9cde5" opacity=".5" origin=",.5" offset="0,0" matrix=",-56756f,,.5"/>
            <w10:wrap type="through"/>
          </v:shape>
        </w:pict>
      </w:r>
    </w:p>
    <w:p w:rsidR="0090044F" w:rsidRPr="0090044F" w:rsidRDefault="0090044F" w:rsidP="0090044F">
      <w:pPr>
        <w:jc w:val="both"/>
        <w:rPr>
          <w:rFonts w:eastAsiaTheme="minorHAnsi"/>
          <w:sz w:val="22"/>
          <w:szCs w:val="22"/>
          <w:lang w:eastAsia="en-US"/>
        </w:rPr>
      </w:pPr>
    </w:p>
    <w:p w:rsidR="0090044F" w:rsidRPr="0090044F" w:rsidRDefault="00080890" w:rsidP="0090044F">
      <w:pPr>
        <w:jc w:val="both"/>
        <w:rPr>
          <w:rFonts w:eastAsiaTheme="minorHAnsi"/>
          <w:sz w:val="22"/>
          <w:szCs w:val="22"/>
          <w:lang w:eastAsia="en-US"/>
        </w:rPr>
      </w:pPr>
      <w:r>
        <w:rPr>
          <w:rFonts w:eastAsiaTheme="minorHAnsi"/>
          <w:noProof/>
          <w:sz w:val="22"/>
          <w:szCs w:val="22"/>
        </w:rPr>
        <w:pict>
          <v:shape id="Text Box 4" o:spid="_x0000_s1027" type="#_x0000_t202" style="position:absolute;left:0;text-align:left;margin-left:149.95pt;margin-top:3.25pt;width:236.8pt;height: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" strokecolor="#95b3d7" strokeweight="1pt">
            <v:fill color2="#b9cde5" focus="100%" type="gradient"/>
            <v:shadow on="t" color="#254061" opacity=".5" offset="1pt"/>
            <v:textbox>
              <w:txbxContent>
                <w:p w:rsidR="00080890" w:rsidRDefault="00080890" w:rsidP="0090044F">
                  <w:pPr>
                    <w:jc w:val="center"/>
                    <w:rPr>
                      <w:b/>
                    </w:rPr>
                  </w:pPr>
                  <w:r w:rsidRPr="00CA1656">
                    <w:rPr>
                      <w:b/>
                    </w:rPr>
                    <w:t>Муниципальные котельные</w:t>
                  </w:r>
                  <w:r>
                    <w:rPr>
                      <w:b/>
                    </w:rPr>
                    <w:t>:</w:t>
                  </w:r>
                </w:p>
                <w:p w:rsidR="00080890" w:rsidRPr="00CA1656" w:rsidRDefault="00080890" w:rsidP="0090044F">
                  <w:pPr>
                    <w:jc w:val="center"/>
                    <w:rPr>
                      <w:b/>
                    </w:rPr>
                  </w:pPr>
                </w:p>
                <w:p w:rsidR="00080890" w:rsidRPr="0090044F" w:rsidRDefault="00080890" w:rsidP="0090044F">
                  <w:pPr>
                    <w:pStyle w:val="af0"/>
                    <w:numPr>
                      <w:ilvl w:val="0"/>
                      <w:numId w:val="19"/>
                    </w:numPr>
                    <w:rPr>
                      <w:b/>
                    </w:rPr>
                  </w:pPr>
                  <w:r>
                    <w:t>На 12 Гкал/час;</w:t>
                  </w:r>
                </w:p>
                <w:p w:rsidR="00080890" w:rsidRPr="0090044F" w:rsidRDefault="00080890" w:rsidP="0090044F">
                  <w:pPr>
                    <w:pStyle w:val="af0"/>
                    <w:numPr>
                      <w:ilvl w:val="0"/>
                      <w:numId w:val="19"/>
                    </w:numPr>
                    <w:rPr>
                      <w:b/>
                    </w:rPr>
                  </w:pPr>
                  <w:proofErr w:type="spellStart"/>
                  <w:r>
                    <w:t>Блочно</w:t>
                  </w:r>
                  <w:proofErr w:type="spellEnd"/>
                  <w:r>
                    <w:t>-модульная котельная на 4,5 Гкал/час</w:t>
                  </w:r>
                  <w:r w:rsidRPr="00CA1656">
                    <w:t>)</w:t>
                  </w:r>
                </w:p>
              </w:txbxContent>
            </v:textbox>
          </v:shape>
        </w:pict>
      </w:r>
    </w:p>
    <w:p w:rsidR="0090044F" w:rsidRPr="0090044F" w:rsidRDefault="0090044F" w:rsidP="0090044F">
      <w:pPr>
        <w:jc w:val="both"/>
        <w:rPr>
          <w:rFonts w:eastAsiaTheme="minorHAnsi"/>
          <w:sz w:val="22"/>
          <w:szCs w:val="22"/>
          <w:lang w:eastAsia="en-US"/>
        </w:rPr>
      </w:pPr>
    </w:p>
    <w:p w:rsidR="0090044F" w:rsidRPr="0090044F" w:rsidRDefault="0090044F" w:rsidP="0090044F">
      <w:pPr>
        <w:jc w:val="both"/>
        <w:rPr>
          <w:rFonts w:eastAsiaTheme="minorHAnsi"/>
          <w:sz w:val="22"/>
          <w:szCs w:val="22"/>
          <w:lang w:eastAsia="en-US"/>
        </w:rPr>
      </w:pPr>
    </w:p>
    <w:p w:rsidR="0090044F" w:rsidRPr="0090044F" w:rsidRDefault="0090044F" w:rsidP="0090044F">
      <w:pPr>
        <w:jc w:val="both"/>
        <w:rPr>
          <w:rFonts w:eastAsiaTheme="minorHAnsi"/>
          <w:b/>
          <w:sz w:val="22"/>
          <w:szCs w:val="22"/>
          <w:lang w:eastAsia="en-US"/>
        </w:rPr>
      </w:pPr>
    </w:p>
    <w:p w:rsidR="0090044F" w:rsidRPr="0090044F" w:rsidRDefault="0090044F" w:rsidP="0090044F">
      <w:pPr>
        <w:jc w:val="both"/>
        <w:rPr>
          <w:rFonts w:eastAsiaTheme="minorHAnsi"/>
          <w:b/>
          <w:sz w:val="22"/>
          <w:szCs w:val="22"/>
          <w:lang w:eastAsia="en-US"/>
        </w:rPr>
      </w:pPr>
    </w:p>
    <w:p w:rsidR="0090044F" w:rsidRPr="0090044F" w:rsidRDefault="0090044F" w:rsidP="0090044F">
      <w:pPr>
        <w:jc w:val="both"/>
        <w:rPr>
          <w:rFonts w:eastAsiaTheme="minorHAnsi"/>
          <w:b/>
          <w:sz w:val="22"/>
          <w:szCs w:val="22"/>
          <w:lang w:eastAsia="en-US"/>
        </w:rPr>
      </w:pPr>
    </w:p>
    <w:p w:rsidR="0090044F" w:rsidRPr="0090044F" w:rsidRDefault="0090044F" w:rsidP="0090044F">
      <w:pPr>
        <w:jc w:val="both"/>
        <w:rPr>
          <w:rFonts w:eastAsiaTheme="minorHAnsi"/>
          <w:b/>
          <w:sz w:val="22"/>
          <w:szCs w:val="22"/>
          <w:lang w:eastAsia="en-US"/>
        </w:rPr>
      </w:pPr>
    </w:p>
    <w:p w:rsidR="0090044F" w:rsidRPr="0090044F" w:rsidRDefault="0090044F" w:rsidP="0090044F">
      <w:pPr>
        <w:jc w:val="both"/>
        <w:rPr>
          <w:rFonts w:eastAsiaTheme="minorHAnsi"/>
          <w:b/>
          <w:sz w:val="22"/>
          <w:szCs w:val="22"/>
          <w:lang w:eastAsia="en-US"/>
        </w:rPr>
      </w:pPr>
    </w:p>
    <w:p w:rsidR="0090044F" w:rsidRPr="0090044F" w:rsidRDefault="00080890" w:rsidP="0090044F">
      <w:pPr>
        <w:jc w:val="both"/>
        <w:rPr>
          <w:rFonts w:eastAsiaTheme="minorHAnsi"/>
          <w:b/>
          <w:sz w:val="22"/>
          <w:szCs w:val="22"/>
          <w:lang w:eastAsia="en-US"/>
        </w:rPr>
      </w:pPr>
      <w:r>
        <w:rPr>
          <w:rFonts w:eastAsiaTheme="minorHAnsi"/>
          <w:noProof/>
          <w:sz w:val="22"/>
          <w:szCs w:val="22"/>
        </w:rPr>
        <w:pict>
          <v:shape id="_x0000_s1029" type="#_x0000_t67" style="position:absolute;left:0;text-align:left;margin-left:269.2pt;margin-top:5.5pt;width:7.15pt;height:17.85pt;z-index:251666432;visibility:visible" wrapcoords="0 -900 -2160 15300 4320 20700 17280 20700 23760 20700 49680 13500 60480 11700 54000 9000 19440 -900 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" fillcolor="#4f81bd" strokecolor="#f2f2f2" strokeweight="1pt">
            <v:fill color2="#254061" angle="45" focus="100%" type="gradient"/>
            <v:shadow on="t" type="perspective" color="#b9cde5" opacity=".5" origin=",.5" offset="0,0" matrix=",-56756f,,.5"/>
            <w10:wrap type="through"/>
          </v:shape>
        </w:pict>
      </w:r>
    </w:p>
    <w:p w:rsidR="0090044F" w:rsidRPr="0090044F" w:rsidRDefault="0090044F" w:rsidP="0090044F">
      <w:pPr>
        <w:jc w:val="both"/>
        <w:rPr>
          <w:rFonts w:eastAsiaTheme="minorHAnsi"/>
          <w:b/>
          <w:sz w:val="22"/>
          <w:szCs w:val="22"/>
          <w:lang w:eastAsia="en-US"/>
        </w:rPr>
      </w:pPr>
    </w:p>
    <w:p w:rsidR="0090044F" w:rsidRDefault="00080890" w:rsidP="0090044F">
      <w:pPr>
        <w:spacing w:line="276" w:lineRule="auto"/>
        <w:ind w:firstLine="708"/>
        <w:jc w:val="both"/>
        <w:rPr>
          <w:rFonts w:eastAsiaTheme="minorHAnsi"/>
          <w:sz w:val="22"/>
          <w:szCs w:val="22"/>
          <w:lang w:eastAsia="en-US"/>
        </w:rPr>
      </w:pPr>
      <w:r>
        <w:rPr>
          <w:rFonts w:eastAsiaTheme="minorHAnsi"/>
          <w:b/>
          <w:noProof/>
          <w:sz w:val="22"/>
          <w:szCs w:val="22"/>
        </w:rPr>
        <w:pict>
          <v:shape id="Text Box 8" o:spid="_x0000_s1028" type="#_x0000_t202" style="position:absolute;left:0;text-align:left;margin-left:149.6pt;margin-top:.75pt;width:236.8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" strokecolor="#b3a2c7" strokeweight="1pt">
            <v:fill color2="#ccc1da" focus="100%" type="gradient"/>
            <v:shadow on="t" color="#403152" opacity=".5" offset="1pt"/>
            <v:textbox>
              <w:txbxContent>
                <w:p w:rsidR="00080890" w:rsidRPr="00982CEA" w:rsidRDefault="00080890" w:rsidP="0090044F">
                  <w:pPr>
                    <w:jc w:val="center"/>
                    <w:rPr>
                      <w:b/>
                    </w:rPr>
                  </w:pPr>
                  <w:r w:rsidRPr="00982CEA">
                    <w:rPr>
                      <w:b/>
                    </w:rPr>
                    <w:t>Потребители</w:t>
                  </w:r>
                </w:p>
                <w:p w:rsidR="00080890" w:rsidRDefault="00080890"/>
              </w:txbxContent>
            </v:textbox>
          </v:shape>
        </w:pict>
      </w:r>
    </w:p>
    <w:p w:rsidR="0090044F" w:rsidRDefault="0090044F" w:rsidP="0090044F">
      <w:pPr>
        <w:spacing w:line="276" w:lineRule="auto"/>
        <w:ind w:firstLine="708"/>
        <w:jc w:val="both"/>
        <w:rPr>
          <w:rFonts w:eastAsiaTheme="minorHAnsi"/>
          <w:sz w:val="22"/>
          <w:szCs w:val="22"/>
          <w:lang w:eastAsia="en-US"/>
        </w:rPr>
      </w:pPr>
    </w:p>
    <w:p w:rsidR="0090044F" w:rsidRDefault="0090044F" w:rsidP="0090044F">
      <w:pPr>
        <w:spacing w:line="276" w:lineRule="auto"/>
        <w:ind w:firstLine="708"/>
        <w:jc w:val="both"/>
        <w:rPr>
          <w:rFonts w:eastAsiaTheme="minorHAnsi"/>
          <w:sz w:val="22"/>
          <w:szCs w:val="22"/>
          <w:lang w:eastAsia="en-US"/>
        </w:rPr>
      </w:pPr>
    </w:p>
    <w:p w:rsidR="0090044F" w:rsidRPr="00640DFD" w:rsidRDefault="0090044F" w:rsidP="00942EBC">
      <w:pPr>
        <w:pStyle w:val="Default"/>
        <w:jc w:val="both"/>
      </w:pPr>
    </w:p>
    <w:p w:rsidR="00942EBC" w:rsidRPr="00640DFD" w:rsidRDefault="00942EBC" w:rsidP="00942EBC">
      <w:pPr>
        <w:pStyle w:val="Default"/>
        <w:jc w:val="both"/>
      </w:pPr>
      <w:r w:rsidRPr="00640DFD">
        <w:lastRenderedPageBreak/>
        <w:t xml:space="preserve">       На котельной </w:t>
      </w:r>
      <w:r w:rsidR="0090044F">
        <w:t>12 Гкал/час</w:t>
      </w:r>
      <w:r w:rsidRPr="00640DFD">
        <w:t xml:space="preserve"> установлен</w:t>
      </w:r>
      <w:r w:rsidR="0090044F">
        <w:t>о</w:t>
      </w:r>
      <w:r w:rsidRPr="00640DFD">
        <w:t xml:space="preserve"> 6 водогрейных котлов </w:t>
      </w:r>
      <w:proofErr w:type="spellStart"/>
      <w:r w:rsidRPr="00640DFD">
        <w:t>КСВм</w:t>
      </w:r>
      <w:proofErr w:type="spellEnd"/>
      <w:r w:rsidRPr="00640DFD">
        <w:t>- 2,32К, работающи</w:t>
      </w:r>
      <w:r w:rsidR="0090044F">
        <w:t xml:space="preserve">х </w:t>
      </w:r>
      <w:r w:rsidR="00A27720">
        <w:t>на угле</w:t>
      </w:r>
      <w:r w:rsidRPr="00640DFD">
        <w:t xml:space="preserve">. Котлы изготовлены в 2009г. Расчетная нагрузка котельной 4,224 Гкал/час на отопление и 0,559 Гкал/час на ГВС. </w:t>
      </w:r>
    </w:p>
    <w:p w:rsidR="00942EBC" w:rsidRPr="00640DFD" w:rsidRDefault="00942EBC" w:rsidP="00942EBC">
      <w:pPr>
        <w:pStyle w:val="Default"/>
        <w:jc w:val="both"/>
      </w:pPr>
      <w:r w:rsidRPr="00640DFD">
        <w:t xml:space="preserve">       На </w:t>
      </w:r>
      <w:r w:rsidR="0090044F">
        <w:t>БМК на 4,5 Гкал/час</w:t>
      </w:r>
      <w:r w:rsidRPr="00640DFD">
        <w:t xml:space="preserve"> установлен</w:t>
      </w:r>
      <w:r w:rsidR="0090044F">
        <w:t>о3 водогрейных котлов КВм-1,5</w:t>
      </w:r>
      <w:r w:rsidRPr="00640DFD">
        <w:t xml:space="preserve">, работающих на угле. Котельная введена в эксплуатацию в </w:t>
      </w:r>
      <w:r w:rsidR="00A27720">
        <w:t>2014г</w:t>
      </w:r>
      <w:r w:rsidRPr="00640DFD">
        <w:t xml:space="preserve">. Расчетная нагрузка котельной </w:t>
      </w:r>
      <w:r w:rsidR="00A27720">
        <w:t>3,0</w:t>
      </w:r>
      <w:r w:rsidRPr="00640DFD">
        <w:t xml:space="preserve"> Гкал/час на </w:t>
      </w:r>
      <w:r w:rsidR="00A27720">
        <w:t>отопление</w:t>
      </w:r>
      <w:r w:rsidRPr="00640DFD">
        <w:t xml:space="preserve">. </w:t>
      </w:r>
    </w:p>
    <w:p w:rsidR="00942EBC" w:rsidRPr="00640DFD" w:rsidRDefault="00942EBC" w:rsidP="00942EBC">
      <w:pPr>
        <w:pStyle w:val="Default"/>
        <w:spacing w:after="47"/>
        <w:jc w:val="both"/>
      </w:pPr>
      <w:r w:rsidRPr="00640DFD">
        <w:t xml:space="preserve">         Утверждённый температурный график котельных 95-70 °С. Нормативная продолжительность работы в отопительный период 6096 часов. </w:t>
      </w:r>
    </w:p>
    <w:p w:rsidR="00942EBC" w:rsidRPr="00640DFD" w:rsidRDefault="00942EBC" w:rsidP="00942EBC">
      <w:pPr>
        <w:pStyle w:val="Default"/>
        <w:jc w:val="both"/>
      </w:pPr>
    </w:p>
    <w:p w:rsidR="00942EBC" w:rsidRPr="00A27720" w:rsidRDefault="00942EBC" w:rsidP="00A27720">
      <w:pPr>
        <w:pStyle w:val="Default"/>
        <w:rPr>
          <w:b/>
          <w:sz w:val="23"/>
          <w:szCs w:val="23"/>
        </w:rPr>
      </w:pPr>
      <w:r w:rsidRPr="00A27720">
        <w:rPr>
          <w:b/>
          <w:sz w:val="23"/>
          <w:szCs w:val="23"/>
        </w:rPr>
        <w:t>Характеристика теплофикационного оборудования котельных.</w:t>
      </w:r>
    </w:p>
    <w:p w:rsidR="008F3DF7" w:rsidRDefault="008F3DF7" w:rsidP="00942EBC">
      <w:pPr>
        <w:pStyle w:val="Default"/>
        <w:rPr>
          <w:sz w:val="23"/>
          <w:szCs w:val="23"/>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36"/>
        <w:gridCol w:w="2835"/>
        <w:gridCol w:w="3260"/>
      </w:tblGrid>
      <w:tr w:rsidR="00942EBC" w:rsidTr="00235D5D">
        <w:trPr>
          <w:trHeight w:val="247"/>
        </w:trPr>
        <w:tc>
          <w:tcPr>
            <w:tcW w:w="3936" w:type="dxa"/>
          </w:tcPr>
          <w:p w:rsidR="00942EBC" w:rsidRDefault="00942EBC" w:rsidP="008F3DF7">
            <w:pPr>
              <w:pStyle w:val="Default"/>
              <w:jc w:val="center"/>
              <w:rPr>
                <w:sz w:val="23"/>
                <w:szCs w:val="23"/>
              </w:rPr>
            </w:pPr>
            <w:r>
              <w:rPr>
                <w:sz w:val="23"/>
                <w:szCs w:val="23"/>
              </w:rPr>
              <w:t>Характеристика</w:t>
            </w:r>
          </w:p>
        </w:tc>
        <w:tc>
          <w:tcPr>
            <w:tcW w:w="2835" w:type="dxa"/>
          </w:tcPr>
          <w:p w:rsidR="00942EBC" w:rsidRDefault="00942EBC" w:rsidP="00A27720">
            <w:pPr>
              <w:pStyle w:val="Default"/>
              <w:jc w:val="center"/>
              <w:rPr>
                <w:sz w:val="23"/>
                <w:szCs w:val="23"/>
              </w:rPr>
            </w:pPr>
            <w:r>
              <w:rPr>
                <w:sz w:val="23"/>
                <w:szCs w:val="23"/>
              </w:rPr>
              <w:t xml:space="preserve">Котельная </w:t>
            </w:r>
            <w:r w:rsidR="00A27720">
              <w:rPr>
                <w:sz w:val="23"/>
                <w:szCs w:val="23"/>
              </w:rPr>
              <w:t>на 12 Гкал/час</w:t>
            </w:r>
          </w:p>
        </w:tc>
        <w:tc>
          <w:tcPr>
            <w:tcW w:w="3260" w:type="dxa"/>
          </w:tcPr>
          <w:p w:rsidR="00942EBC" w:rsidRDefault="00A27720" w:rsidP="008F3DF7">
            <w:pPr>
              <w:pStyle w:val="Default"/>
              <w:jc w:val="center"/>
              <w:rPr>
                <w:sz w:val="23"/>
                <w:szCs w:val="23"/>
              </w:rPr>
            </w:pPr>
            <w:r>
              <w:rPr>
                <w:sz w:val="23"/>
                <w:szCs w:val="23"/>
              </w:rPr>
              <w:t>БМК на 4,5 Гкал/час</w:t>
            </w:r>
          </w:p>
        </w:tc>
      </w:tr>
      <w:tr w:rsidR="00942EBC" w:rsidTr="00235D5D">
        <w:trPr>
          <w:trHeight w:val="109"/>
        </w:trPr>
        <w:tc>
          <w:tcPr>
            <w:tcW w:w="3936" w:type="dxa"/>
          </w:tcPr>
          <w:p w:rsidR="00942EBC" w:rsidRDefault="00942EBC" w:rsidP="008F3DF7">
            <w:pPr>
              <w:pStyle w:val="Default"/>
              <w:jc w:val="center"/>
              <w:rPr>
                <w:sz w:val="23"/>
                <w:szCs w:val="23"/>
              </w:rPr>
            </w:pPr>
            <w:r>
              <w:rPr>
                <w:sz w:val="23"/>
                <w:szCs w:val="23"/>
              </w:rPr>
              <w:t>Количество котлов</w:t>
            </w:r>
          </w:p>
        </w:tc>
        <w:tc>
          <w:tcPr>
            <w:tcW w:w="2835" w:type="dxa"/>
          </w:tcPr>
          <w:p w:rsidR="00942EBC" w:rsidRDefault="00942EBC" w:rsidP="008F3DF7">
            <w:pPr>
              <w:pStyle w:val="Default"/>
              <w:jc w:val="center"/>
              <w:rPr>
                <w:sz w:val="23"/>
                <w:szCs w:val="23"/>
              </w:rPr>
            </w:pPr>
            <w:r>
              <w:rPr>
                <w:sz w:val="23"/>
                <w:szCs w:val="23"/>
              </w:rPr>
              <w:t>6</w:t>
            </w:r>
          </w:p>
        </w:tc>
        <w:tc>
          <w:tcPr>
            <w:tcW w:w="3260" w:type="dxa"/>
          </w:tcPr>
          <w:p w:rsidR="00942EBC" w:rsidRDefault="00A27720" w:rsidP="008F3DF7">
            <w:pPr>
              <w:pStyle w:val="Default"/>
              <w:jc w:val="center"/>
              <w:rPr>
                <w:sz w:val="23"/>
                <w:szCs w:val="23"/>
              </w:rPr>
            </w:pPr>
            <w:r>
              <w:rPr>
                <w:sz w:val="23"/>
                <w:szCs w:val="23"/>
              </w:rPr>
              <w:t>3</w:t>
            </w:r>
          </w:p>
        </w:tc>
      </w:tr>
      <w:tr w:rsidR="00942EBC" w:rsidTr="00235D5D">
        <w:trPr>
          <w:trHeight w:val="247"/>
        </w:trPr>
        <w:tc>
          <w:tcPr>
            <w:tcW w:w="3936" w:type="dxa"/>
          </w:tcPr>
          <w:p w:rsidR="00942EBC" w:rsidRDefault="00942EBC" w:rsidP="008F3DF7">
            <w:pPr>
              <w:pStyle w:val="Default"/>
              <w:jc w:val="center"/>
              <w:rPr>
                <w:sz w:val="23"/>
                <w:szCs w:val="23"/>
              </w:rPr>
            </w:pPr>
            <w:r>
              <w:rPr>
                <w:sz w:val="23"/>
                <w:szCs w:val="23"/>
              </w:rPr>
              <w:t>Максимальная температура на выходе</w:t>
            </w:r>
          </w:p>
        </w:tc>
        <w:tc>
          <w:tcPr>
            <w:tcW w:w="2835" w:type="dxa"/>
          </w:tcPr>
          <w:p w:rsidR="00942EBC" w:rsidRDefault="00942EBC" w:rsidP="008F3DF7">
            <w:pPr>
              <w:pStyle w:val="Default"/>
              <w:jc w:val="center"/>
              <w:rPr>
                <w:sz w:val="23"/>
                <w:szCs w:val="23"/>
              </w:rPr>
            </w:pPr>
            <w:r>
              <w:rPr>
                <w:sz w:val="23"/>
                <w:szCs w:val="23"/>
              </w:rPr>
              <w:t>95 °С</w:t>
            </w:r>
          </w:p>
        </w:tc>
        <w:tc>
          <w:tcPr>
            <w:tcW w:w="3260" w:type="dxa"/>
          </w:tcPr>
          <w:p w:rsidR="00942EBC" w:rsidRDefault="00942EBC" w:rsidP="008F3DF7">
            <w:pPr>
              <w:pStyle w:val="Default"/>
              <w:jc w:val="center"/>
              <w:rPr>
                <w:sz w:val="23"/>
                <w:szCs w:val="23"/>
              </w:rPr>
            </w:pPr>
            <w:r>
              <w:rPr>
                <w:sz w:val="23"/>
                <w:szCs w:val="23"/>
              </w:rPr>
              <w:t>95 °С</w:t>
            </w:r>
          </w:p>
        </w:tc>
      </w:tr>
      <w:tr w:rsidR="00942EBC" w:rsidTr="00235D5D">
        <w:trPr>
          <w:trHeight w:val="109"/>
        </w:trPr>
        <w:tc>
          <w:tcPr>
            <w:tcW w:w="3936" w:type="dxa"/>
          </w:tcPr>
          <w:p w:rsidR="00942EBC" w:rsidRDefault="00942EBC" w:rsidP="008F3DF7">
            <w:pPr>
              <w:pStyle w:val="Default"/>
              <w:jc w:val="center"/>
              <w:rPr>
                <w:sz w:val="23"/>
                <w:szCs w:val="23"/>
              </w:rPr>
            </w:pPr>
            <w:r>
              <w:rPr>
                <w:sz w:val="23"/>
                <w:szCs w:val="23"/>
              </w:rPr>
              <w:t>Режимы работы котельной</w:t>
            </w:r>
          </w:p>
        </w:tc>
        <w:tc>
          <w:tcPr>
            <w:tcW w:w="6095" w:type="dxa"/>
            <w:gridSpan w:val="2"/>
          </w:tcPr>
          <w:p w:rsidR="00942EBC" w:rsidRDefault="00942EBC" w:rsidP="008F3DF7">
            <w:pPr>
              <w:pStyle w:val="Default"/>
              <w:jc w:val="center"/>
              <w:rPr>
                <w:sz w:val="23"/>
                <w:szCs w:val="23"/>
              </w:rPr>
            </w:pPr>
            <w:r>
              <w:rPr>
                <w:sz w:val="23"/>
                <w:szCs w:val="23"/>
              </w:rPr>
              <w:t>Согласно температурному графику</w:t>
            </w:r>
            <w:r w:rsidR="00A27720" w:rsidRPr="00640DFD">
              <w:t>95-70 °С</w:t>
            </w:r>
          </w:p>
        </w:tc>
      </w:tr>
      <w:tr w:rsidR="00942EBC" w:rsidTr="00235D5D">
        <w:trPr>
          <w:trHeight w:val="109"/>
        </w:trPr>
        <w:tc>
          <w:tcPr>
            <w:tcW w:w="3936" w:type="dxa"/>
          </w:tcPr>
          <w:p w:rsidR="00942EBC" w:rsidRDefault="00235D5D" w:rsidP="008F3DF7">
            <w:pPr>
              <w:pStyle w:val="Default"/>
              <w:jc w:val="center"/>
              <w:rPr>
                <w:sz w:val="23"/>
                <w:szCs w:val="23"/>
              </w:rPr>
            </w:pPr>
            <w:r>
              <w:rPr>
                <w:sz w:val="23"/>
                <w:szCs w:val="23"/>
              </w:rPr>
              <w:t>Т</w:t>
            </w:r>
            <w:r w:rsidR="00942EBC">
              <w:rPr>
                <w:sz w:val="23"/>
                <w:szCs w:val="23"/>
              </w:rPr>
              <w:t>ип котлов</w:t>
            </w:r>
          </w:p>
        </w:tc>
        <w:tc>
          <w:tcPr>
            <w:tcW w:w="2835" w:type="dxa"/>
          </w:tcPr>
          <w:p w:rsidR="00942EBC" w:rsidRDefault="00235D5D" w:rsidP="008F3DF7">
            <w:pPr>
              <w:pStyle w:val="Default"/>
              <w:jc w:val="center"/>
              <w:rPr>
                <w:sz w:val="23"/>
                <w:szCs w:val="23"/>
              </w:rPr>
            </w:pPr>
            <w:r>
              <w:rPr>
                <w:sz w:val="23"/>
                <w:szCs w:val="23"/>
              </w:rPr>
              <w:t>водогрейная</w:t>
            </w:r>
          </w:p>
        </w:tc>
        <w:tc>
          <w:tcPr>
            <w:tcW w:w="3260" w:type="dxa"/>
          </w:tcPr>
          <w:p w:rsidR="00942EBC" w:rsidRDefault="00235D5D" w:rsidP="00A27720">
            <w:pPr>
              <w:pStyle w:val="Default"/>
              <w:jc w:val="center"/>
              <w:rPr>
                <w:sz w:val="23"/>
                <w:szCs w:val="23"/>
              </w:rPr>
            </w:pPr>
            <w:r>
              <w:rPr>
                <w:sz w:val="23"/>
                <w:szCs w:val="23"/>
              </w:rPr>
              <w:t>водогрейная</w:t>
            </w:r>
          </w:p>
        </w:tc>
      </w:tr>
      <w:tr w:rsidR="00235D5D" w:rsidTr="00235D5D">
        <w:trPr>
          <w:trHeight w:val="109"/>
        </w:trPr>
        <w:tc>
          <w:tcPr>
            <w:tcW w:w="3936" w:type="dxa"/>
          </w:tcPr>
          <w:p w:rsidR="00235D5D" w:rsidRDefault="00235D5D" w:rsidP="008F3DF7">
            <w:pPr>
              <w:pStyle w:val="Default"/>
              <w:jc w:val="center"/>
              <w:rPr>
                <w:sz w:val="23"/>
                <w:szCs w:val="23"/>
              </w:rPr>
            </w:pPr>
            <w:r>
              <w:rPr>
                <w:sz w:val="23"/>
                <w:szCs w:val="23"/>
              </w:rPr>
              <w:t>Марка котлов</w:t>
            </w:r>
          </w:p>
        </w:tc>
        <w:tc>
          <w:tcPr>
            <w:tcW w:w="2835" w:type="dxa"/>
          </w:tcPr>
          <w:p w:rsidR="00235D5D" w:rsidRDefault="00235D5D" w:rsidP="00235D5D">
            <w:pPr>
              <w:pStyle w:val="Default"/>
              <w:jc w:val="center"/>
              <w:rPr>
                <w:sz w:val="23"/>
                <w:szCs w:val="23"/>
              </w:rPr>
            </w:pPr>
            <w:r>
              <w:rPr>
                <w:sz w:val="23"/>
                <w:szCs w:val="23"/>
              </w:rPr>
              <w:t>КСВм-2,32К</w:t>
            </w:r>
          </w:p>
        </w:tc>
        <w:tc>
          <w:tcPr>
            <w:tcW w:w="3260" w:type="dxa"/>
          </w:tcPr>
          <w:p w:rsidR="00235D5D" w:rsidRDefault="00235D5D" w:rsidP="00235D5D">
            <w:pPr>
              <w:pStyle w:val="Default"/>
              <w:jc w:val="center"/>
              <w:rPr>
                <w:sz w:val="23"/>
                <w:szCs w:val="23"/>
              </w:rPr>
            </w:pPr>
            <w:r>
              <w:rPr>
                <w:sz w:val="23"/>
                <w:szCs w:val="23"/>
              </w:rPr>
              <w:t>КВм-1,5</w:t>
            </w:r>
          </w:p>
        </w:tc>
      </w:tr>
      <w:tr w:rsidR="00235D5D" w:rsidTr="00235D5D">
        <w:trPr>
          <w:trHeight w:val="247"/>
        </w:trPr>
        <w:tc>
          <w:tcPr>
            <w:tcW w:w="3936" w:type="dxa"/>
          </w:tcPr>
          <w:p w:rsidR="00235D5D" w:rsidRDefault="00235D5D" w:rsidP="008F3DF7">
            <w:pPr>
              <w:pStyle w:val="Default"/>
              <w:jc w:val="center"/>
              <w:rPr>
                <w:sz w:val="23"/>
                <w:szCs w:val="23"/>
              </w:rPr>
            </w:pPr>
            <w:r>
              <w:rPr>
                <w:sz w:val="23"/>
                <w:szCs w:val="23"/>
              </w:rPr>
              <w:t>Индивидуальная мощность, Гкал/час</w:t>
            </w:r>
          </w:p>
        </w:tc>
        <w:tc>
          <w:tcPr>
            <w:tcW w:w="2835" w:type="dxa"/>
          </w:tcPr>
          <w:p w:rsidR="00235D5D" w:rsidRDefault="00235D5D" w:rsidP="008F3DF7">
            <w:pPr>
              <w:pStyle w:val="Default"/>
              <w:jc w:val="center"/>
              <w:rPr>
                <w:sz w:val="23"/>
                <w:szCs w:val="23"/>
              </w:rPr>
            </w:pPr>
            <w:r>
              <w:rPr>
                <w:sz w:val="23"/>
                <w:szCs w:val="23"/>
              </w:rPr>
              <w:t>2,0</w:t>
            </w:r>
          </w:p>
        </w:tc>
        <w:tc>
          <w:tcPr>
            <w:tcW w:w="3260" w:type="dxa"/>
          </w:tcPr>
          <w:p w:rsidR="00235D5D" w:rsidRDefault="00235D5D" w:rsidP="00A27720">
            <w:pPr>
              <w:pStyle w:val="Default"/>
              <w:jc w:val="center"/>
              <w:rPr>
                <w:sz w:val="23"/>
                <w:szCs w:val="23"/>
              </w:rPr>
            </w:pPr>
            <w:r>
              <w:rPr>
                <w:sz w:val="23"/>
                <w:szCs w:val="23"/>
              </w:rPr>
              <w:t xml:space="preserve">1,5 </w:t>
            </w:r>
          </w:p>
        </w:tc>
      </w:tr>
      <w:tr w:rsidR="00235D5D" w:rsidTr="00235D5D">
        <w:trPr>
          <w:trHeight w:val="247"/>
        </w:trPr>
        <w:tc>
          <w:tcPr>
            <w:tcW w:w="3936" w:type="dxa"/>
          </w:tcPr>
          <w:p w:rsidR="00235D5D" w:rsidRDefault="00235D5D" w:rsidP="008F3DF7">
            <w:pPr>
              <w:pStyle w:val="Default"/>
              <w:jc w:val="center"/>
              <w:rPr>
                <w:sz w:val="23"/>
                <w:szCs w:val="23"/>
              </w:rPr>
            </w:pPr>
            <w:r>
              <w:rPr>
                <w:sz w:val="23"/>
                <w:szCs w:val="23"/>
              </w:rPr>
              <w:t>Установленная мощность, Гкал/час</w:t>
            </w:r>
          </w:p>
        </w:tc>
        <w:tc>
          <w:tcPr>
            <w:tcW w:w="2835" w:type="dxa"/>
          </w:tcPr>
          <w:p w:rsidR="00235D5D" w:rsidRDefault="00235D5D" w:rsidP="008F3DF7">
            <w:pPr>
              <w:pStyle w:val="Default"/>
              <w:jc w:val="center"/>
              <w:rPr>
                <w:sz w:val="23"/>
                <w:szCs w:val="23"/>
              </w:rPr>
            </w:pPr>
            <w:r>
              <w:rPr>
                <w:sz w:val="23"/>
                <w:szCs w:val="23"/>
              </w:rPr>
              <w:t>12</w:t>
            </w:r>
          </w:p>
        </w:tc>
        <w:tc>
          <w:tcPr>
            <w:tcW w:w="3260" w:type="dxa"/>
          </w:tcPr>
          <w:p w:rsidR="00235D5D" w:rsidRDefault="00235D5D" w:rsidP="008F3DF7">
            <w:pPr>
              <w:pStyle w:val="Default"/>
              <w:jc w:val="center"/>
              <w:rPr>
                <w:sz w:val="23"/>
                <w:szCs w:val="23"/>
              </w:rPr>
            </w:pPr>
            <w:r>
              <w:rPr>
                <w:sz w:val="23"/>
                <w:szCs w:val="23"/>
              </w:rPr>
              <w:t>4,5</w:t>
            </w:r>
          </w:p>
        </w:tc>
      </w:tr>
      <w:tr w:rsidR="00235D5D" w:rsidTr="00235D5D">
        <w:trPr>
          <w:trHeight w:val="109"/>
        </w:trPr>
        <w:tc>
          <w:tcPr>
            <w:tcW w:w="3936" w:type="dxa"/>
          </w:tcPr>
          <w:p w:rsidR="00235D5D" w:rsidRDefault="00235D5D" w:rsidP="008F3DF7">
            <w:pPr>
              <w:pStyle w:val="Default"/>
              <w:jc w:val="center"/>
              <w:rPr>
                <w:sz w:val="23"/>
                <w:szCs w:val="23"/>
              </w:rPr>
            </w:pPr>
            <w:r>
              <w:rPr>
                <w:sz w:val="23"/>
                <w:szCs w:val="23"/>
              </w:rPr>
              <w:t>Основное топливо</w:t>
            </w:r>
          </w:p>
        </w:tc>
        <w:tc>
          <w:tcPr>
            <w:tcW w:w="2835" w:type="dxa"/>
          </w:tcPr>
          <w:p w:rsidR="00235D5D" w:rsidRDefault="00235D5D" w:rsidP="008F3DF7">
            <w:pPr>
              <w:pStyle w:val="Default"/>
              <w:jc w:val="center"/>
              <w:rPr>
                <w:sz w:val="23"/>
                <w:szCs w:val="23"/>
              </w:rPr>
            </w:pPr>
            <w:r>
              <w:rPr>
                <w:sz w:val="23"/>
                <w:szCs w:val="23"/>
              </w:rPr>
              <w:t>Уголь</w:t>
            </w:r>
          </w:p>
        </w:tc>
        <w:tc>
          <w:tcPr>
            <w:tcW w:w="3260" w:type="dxa"/>
          </w:tcPr>
          <w:p w:rsidR="00235D5D" w:rsidRDefault="00235D5D" w:rsidP="008F3DF7">
            <w:pPr>
              <w:pStyle w:val="Default"/>
              <w:jc w:val="center"/>
              <w:rPr>
                <w:sz w:val="23"/>
                <w:szCs w:val="23"/>
              </w:rPr>
            </w:pPr>
            <w:r>
              <w:rPr>
                <w:sz w:val="23"/>
                <w:szCs w:val="23"/>
              </w:rPr>
              <w:t>Уголь</w:t>
            </w:r>
          </w:p>
        </w:tc>
      </w:tr>
      <w:tr w:rsidR="00235D5D" w:rsidTr="00235D5D">
        <w:trPr>
          <w:trHeight w:val="109"/>
        </w:trPr>
        <w:tc>
          <w:tcPr>
            <w:tcW w:w="3936" w:type="dxa"/>
          </w:tcPr>
          <w:p w:rsidR="00235D5D" w:rsidRDefault="00235D5D" w:rsidP="008F3DF7">
            <w:pPr>
              <w:pStyle w:val="Default"/>
              <w:jc w:val="center"/>
              <w:rPr>
                <w:sz w:val="23"/>
                <w:szCs w:val="23"/>
              </w:rPr>
            </w:pPr>
            <w:r>
              <w:rPr>
                <w:sz w:val="23"/>
                <w:szCs w:val="23"/>
              </w:rPr>
              <w:t>Резервное топливо</w:t>
            </w:r>
          </w:p>
        </w:tc>
        <w:tc>
          <w:tcPr>
            <w:tcW w:w="2835" w:type="dxa"/>
          </w:tcPr>
          <w:p w:rsidR="00235D5D" w:rsidRDefault="00235D5D" w:rsidP="008F3DF7">
            <w:pPr>
              <w:pStyle w:val="Default"/>
              <w:jc w:val="center"/>
              <w:rPr>
                <w:sz w:val="23"/>
                <w:szCs w:val="23"/>
              </w:rPr>
            </w:pPr>
            <w:r>
              <w:rPr>
                <w:sz w:val="23"/>
                <w:szCs w:val="23"/>
              </w:rPr>
              <w:t>-</w:t>
            </w:r>
          </w:p>
        </w:tc>
        <w:tc>
          <w:tcPr>
            <w:tcW w:w="3260" w:type="dxa"/>
          </w:tcPr>
          <w:p w:rsidR="00235D5D" w:rsidRDefault="00235D5D" w:rsidP="008F3DF7">
            <w:pPr>
              <w:pStyle w:val="Default"/>
              <w:jc w:val="center"/>
              <w:rPr>
                <w:sz w:val="23"/>
                <w:szCs w:val="23"/>
              </w:rPr>
            </w:pPr>
            <w:r>
              <w:rPr>
                <w:sz w:val="23"/>
                <w:szCs w:val="23"/>
              </w:rPr>
              <w:t>-</w:t>
            </w:r>
          </w:p>
        </w:tc>
      </w:tr>
      <w:tr w:rsidR="00235D5D" w:rsidTr="00235D5D">
        <w:trPr>
          <w:trHeight w:val="247"/>
        </w:trPr>
        <w:tc>
          <w:tcPr>
            <w:tcW w:w="3936" w:type="dxa"/>
          </w:tcPr>
          <w:p w:rsidR="00235D5D" w:rsidRDefault="00235D5D" w:rsidP="008F3DF7">
            <w:pPr>
              <w:pStyle w:val="Default"/>
              <w:jc w:val="center"/>
              <w:rPr>
                <w:sz w:val="23"/>
                <w:szCs w:val="23"/>
              </w:rPr>
            </w:pPr>
            <w:r>
              <w:rPr>
                <w:sz w:val="23"/>
                <w:szCs w:val="23"/>
              </w:rPr>
              <w:t>Сетевой насос</w:t>
            </w:r>
          </w:p>
        </w:tc>
        <w:tc>
          <w:tcPr>
            <w:tcW w:w="2835" w:type="dxa"/>
          </w:tcPr>
          <w:p w:rsidR="00235D5D" w:rsidRDefault="00235D5D" w:rsidP="008F3DF7">
            <w:pPr>
              <w:pStyle w:val="Default"/>
              <w:jc w:val="center"/>
              <w:rPr>
                <w:sz w:val="23"/>
                <w:szCs w:val="23"/>
              </w:rPr>
            </w:pPr>
            <w:r>
              <w:rPr>
                <w:sz w:val="23"/>
                <w:szCs w:val="23"/>
              </w:rPr>
              <w:t xml:space="preserve">1 шт. Д-315/70; 2 шт. Д-320/50; 3 шт. </w:t>
            </w:r>
            <w:proofErr w:type="spellStart"/>
            <w:r>
              <w:rPr>
                <w:sz w:val="23"/>
                <w:szCs w:val="23"/>
              </w:rPr>
              <w:t>Siemes</w:t>
            </w:r>
            <w:proofErr w:type="spellEnd"/>
          </w:p>
        </w:tc>
        <w:tc>
          <w:tcPr>
            <w:tcW w:w="3260" w:type="dxa"/>
          </w:tcPr>
          <w:p w:rsidR="00235D5D" w:rsidRPr="00A27720" w:rsidRDefault="00235D5D" w:rsidP="008F3DF7">
            <w:pPr>
              <w:pStyle w:val="Default"/>
              <w:jc w:val="center"/>
              <w:rPr>
                <w:sz w:val="23"/>
                <w:szCs w:val="23"/>
                <w:lang w:val="en-US"/>
              </w:rPr>
            </w:pPr>
            <w:r>
              <w:rPr>
                <w:sz w:val="23"/>
                <w:szCs w:val="23"/>
                <w:lang w:val="en-US"/>
              </w:rPr>
              <w:t xml:space="preserve">NL </w:t>
            </w:r>
            <w:r>
              <w:rPr>
                <w:sz w:val="23"/>
                <w:szCs w:val="23"/>
              </w:rPr>
              <w:t>100/250-55-2-12-50</w:t>
            </w:r>
            <w:r>
              <w:rPr>
                <w:sz w:val="23"/>
                <w:szCs w:val="23"/>
                <w:lang w:val="en-US"/>
              </w:rPr>
              <w:t>Hz</w:t>
            </w:r>
          </w:p>
        </w:tc>
      </w:tr>
      <w:tr w:rsidR="00235D5D" w:rsidTr="00235D5D">
        <w:trPr>
          <w:trHeight w:val="109"/>
        </w:trPr>
        <w:tc>
          <w:tcPr>
            <w:tcW w:w="3936" w:type="dxa"/>
          </w:tcPr>
          <w:p w:rsidR="00235D5D" w:rsidRDefault="00235D5D" w:rsidP="008F3DF7">
            <w:pPr>
              <w:pStyle w:val="Default"/>
              <w:jc w:val="center"/>
              <w:rPr>
                <w:sz w:val="23"/>
                <w:szCs w:val="23"/>
              </w:rPr>
            </w:pPr>
            <w:proofErr w:type="spellStart"/>
            <w:r>
              <w:rPr>
                <w:sz w:val="23"/>
                <w:szCs w:val="23"/>
              </w:rPr>
              <w:t>Подпиточный</w:t>
            </w:r>
            <w:proofErr w:type="spellEnd"/>
            <w:r>
              <w:rPr>
                <w:sz w:val="23"/>
                <w:szCs w:val="23"/>
              </w:rPr>
              <w:t xml:space="preserve"> насос</w:t>
            </w:r>
          </w:p>
        </w:tc>
        <w:tc>
          <w:tcPr>
            <w:tcW w:w="2835" w:type="dxa"/>
          </w:tcPr>
          <w:p w:rsidR="00235D5D" w:rsidRDefault="00235D5D" w:rsidP="008F3DF7">
            <w:pPr>
              <w:pStyle w:val="Default"/>
              <w:jc w:val="center"/>
              <w:rPr>
                <w:sz w:val="23"/>
                <w:szCs w:val="23"/>
              </w:rPr>
            </w:pPr>
            <w:r>
              <w:rPr>
                <w:sz w:val="23"/>
                <w:szCs w:val="23"/>
              </w:rPr>
              <w:t>-</w:t>
            </w:r>
          </w:p>
        </w:tc>
        <w:tc>
          <w:tcPr>
            <w:tcW w:w="3260" w:type="dxa"/>
          </w:tcPr>
          <w:p w:rsidR="00235D5D" w:rsidRDefault="00235D5D" w:rsidP="008F3DF7">
            <w:pPr>
              <w:pStyle w:val="Default"/>
              <w:jc w:val="center"/>
              <w:rPr>
                <w:sz w:val="23"/>
                <w:szCs w:val="23"/>
              </w:rPr>
            </w:pPr>
            <w:r>
              <w:rPr>
                <w:sz w:val="23"/>
                <w:szCs w:val="23"/>
                <w:lang w:val="en-US"/>
              </w:rPr>
              <w:t>IL</w:t>
            </w:r>
            <w:r>
              <w:rPr>
                <w:sz w:val="23"/>
                <w:szCs w:val="23"/>
              </w:rPr>
              <w:t xml:space="preserve"> 32/150-2.2/2</w:t>
            </w:r>
          </w:p>
        </w:tc>
      </w:tr>
      <w:tr w:rsidR="00235D5D" w:rsidTr="00235D5D">
        <w:trPr>
          <w:trHeight w:val="109"/>
        </w:trPr>
        <w:tc>
          <w:tcPr>
            <w:tcW w:w="3936" w:type="dxa"/>
          </w:tcPr>
          <w:p w:rsidR="00235D5D" w:rsidRDefault="00235D5D" w:rsidP="008F3DF7">
            <w:pPr>
              <w:pStyle w:val="Default"/>
              <w:jc w:val="center"/>
              <w:rPr>
                <w:sz w:val="23"/>
                <w:szCs w:val="23"/>
              </w:rPr>
            </w:pPr>
            <w:r>
              <w:rPr>
                <w:sz w:val="23"/>
                <w:szCs w:val="23"/>
              </w:rPr>
              <w:t>Год ввода в эксплуатацию</w:t>
            </w:r>
          </w:p>
        </w:tc>
        <w:tc>
          <w:tcPr>
            <w:tcW w:w="2835" w:type="dxa"/>
          </w:tcPr>
          <w:p w:rsidR="00235D5D" w:rsidRDefault="00235D5D" w:rsidP="008F3DF7">
            <w:pPr>
              <w:pStyle w:val="Default"/>
              <w:jc w:val="center"/>
              <w:rPr>
                <w:sz w:val="23"/>
                <w:szCs w:val="23"/>
              </w:rPr>
            </w:pPr>
            <w:r>
              <w:rPr>
                <w:sz w:val="23"/>
                <w:szCs w:val="23"/>
              </w:rPr>
              <w:t>2010</w:t>
            </w:r>
          </w:p>
        </w:tc>
        <w:tc>
          <w:tcPr>
            <w:tcW w:w="3260" w:type="dxa"/>
          </w:tcPr>
          <w:p w:rsidR="00235D5D" w:rsidRPr="00235D5D" w:rsidRDefault="00235D5D" w:rsidP="008F3DF7">
            <w:pPr>
              <w:pStyle w:val="Default"/>
              <w:jc w:val="center"/>
              <w:rPr>
                <w:sz w:val="23"/>
                <w:szCs w:val="23"/>
              </w:rPr>
            </w:pPr>
            <w:r>
              <w:rPr>
                <w:sz w:val="23"/>
                <w:szCs w:val="23"/>
              </w:rPr>
              <w:t>2014</w:t>
            </w:r>
          </w:p>
        </w:tc>
      </w:tr>
    </w:tbl>
    <w:p w:rsidR="00640DFD" w:rsidRDefault="00640DFD" w:rsidP="00640DFD">
      <w:pPr>
        <w:pStyle w:val="Default"/>
        <w:jc w:val="both"/>
        <w:rPr>
          <w:b/>
        </w:rPr>
      </w:pPr>
    </w:p>
    <w:p w:rsidR="00640DFD" w:rsidRDefault="00235D5D" w:rsidP="00640DFD">
      <w:pPr>
        <w:pStyle w:val="Default"/>
        <w:jc w:val="both"/>
      </w:pPr>
      <w:r w:rsidRPr="00640DFD">
        <w:t xml:space="preserve">Присоединение системы отопления потребителей </w:t>
      </w:r>
      <w:proofErr w:type="spellStart"/>
      <w:r w:rsidRPr="00640DFD">
        <w:t>гп</w:t>
      </w:r>
      <w:proofErr w:type="spellEnd"/>
      <w:r w:rsidRPr="00640DFD">
        <w:t xml:space="preserve">. </w:t>
      </w:r>
      <w:proofErr w:type="spellStart"/>
      <w:r w:rsidRPr="00640DFD">
        <w:t>Мамакан</w:t>
      </w:r>
      <w:proofErr w:type="spellEnd"/>
      <w:r w:rsidRPr="00640DFD">
        <w:t xml:space="preserve"> </w:t>
      </w:r>
      <w:r w:rsidRPr="00640DFD">
        <w:rPr>
          <w:b/>
          <w:bCs/>
        </w:rPr>
        <w:t xml:space="preserve">- </w:t>
      </w:r>
      <w:r w:rsidRPr="00640DFD">
        <w:t xml:space="preserve">независимое. Тепловая сеть котельной </w:t>
      </w:r>
      <w:r>
        <w:t>на 12 Гкал/час</w:t>
      </w:r>
      <w:r w:rsidRPr="00640DFD">
        <w:t xml:space="preserve"> - двухтрубная, присоединение системы горячего водоснабжения потребителей </w:t>
      </w:r>
      <w:r w:rsidRPr="00640DFD">
        <w:rPr>
          <w:b/>
          <w:bCs/>
        </w:rPr>
        <w:t xml:space="preserve">- </w:t>
      </w:r>
      <w:r w:rsidRPr="00640DFD">
        <w:t xml:space="preserve">открытое. Тепловая сеть </w:t>
      </w:r>
      <w:r>
        <w:t>БМК на 4,5 Гкал/час</w:t>
      </w:r>
      <w:r w:rsidRPr="00640DFD">
        <w:t xml:space="preserve"> - </w:t>
      </w:r>
      <w:proofErr w:type="spellStart"/>
      <w:r w:rsidRPr="00640DFD">
        <w:t>четырехтрубная</w:t>
      </w:r>
      <w:proofErr w:type="spellEnd"/>
      <w:r w:rsidRPr="00640DFD">
        <w:t>, некоторые потребители не подключены к системе центрального ГВС и получают воду на нужды горячего водоснабжения из тепловой сети по открытой схеме.</w:t>
      </w:r>
    </w:p>
    <w:p w:rsidR="00235D5D" w:rsidRPr="00640DFD" w:rsidRDefault="00235D5D" w:rsidP="00235D5D">
      <w:pPr>
        <w:pStyle w:val="Default"/>
        <w:jc w:val="both"/>
      </w:pPr>
      <w:r w:rsidRPr="00640DFD">
        <w:t xml:space="preserve">Тепловые сети поселка проложены подземным </w:t>
      </w:r>
      <w:proofErr w:type="spellStart"/>
      <w:r w:rsidRPr="00640DFD">
        <w:t>бесканальным</w:t>
      </w:r>
      <w:proofErr w:type="spellEnd"/>
      <w:r w:rsidRPr="00640DFD">
        <w:t xml:space="preserve"> способом. Тепловые сети </w:t>
      </w:r>
      <w:r>
        <w:t>БМК на 4,5 Гкал/час</w:t>
      </w:r>
      <w:r w:rsidRPr="00640DFD">
        <w:t xml:space="preserve"> проложены в 1988г. Тепловые сети котельной </w:t>
      </w:r>
      <w:r>
        <w:t>на 12 Гкал/час</w:t>
      </w:r>
      <w:r w:rsidRPr="00640DFD">
        <w:t xml:space="preserve"> строились по мере развития поселка, начиная с 1953г. Большая часть участков тепловых сетей не ремонтировалась с момента введения их в эксплуатацию.</w:t>
      </w:r>
    </w:p>
    <w:p w:rsidR="00640DFD" w:rsidRDefault="008F3DF7" w:rsidP="00640DFD">
      <w:pPr>
        <w:pStyle w:val="Default"/>
        <w:jc w:val="both"/>
      </w:pPr>
      <w:r w:rsidRPr="008F3DF7">
        <w:t xml:space="preserve">В связи с небольшой протяженностью тепловых сетей, необходимость в центральных тепловых пунктах и насосных станциях отсутствует. </w:t>
      </w:r>
    </w:p>
    <w:p w:rsidR="008F3DF7" w:rsidRPr="008F3DF7" w:rsidRDefault="008F3DF7" w:rsidP="008F3DF7">
      <w:pPr>
        <w:pStyle w:val="Default"/>
        <w:jc w:val="both"/>
        <w:rPr>
          <w:color w:val="auto"/>
        </w:rPr>
      </w:pPr>
      <w:r w:rsidRPr="008F3DF7">
        <w:rPr>
          <w:color w:val="auto"/>
        </w:rPr>
        <w:t xml:space="preserve">Теплоизоляционное покрытие выполнено из минеральной ваты. Компенсация температурных удлинений теплопроводов осуществляется П-образными компенсаторами. Ежегодно по окончании отопительного периода проводятся гидравлические испытания тепловых сетей и проверка на плотность. </w:t>
      </w:r>
    </w:p>
    <w:p w:rsidR="008F3DF7" w:rsidRPr="008F3DF7" w:rsidRDefault="008F3DF7" w:rsidP="008F3DF7">
      <w:pPr>
        <w:pStyle w:val="Default"/>
        <w:jc w:val="both"/>
        <w:rPr>
          <w:color w:val="auto"/>
        </w:rPr>
      </w:pPr>
      <w:r w:rsidRPr="008F3DF7">
        <w:rPr>
          <w:color w:val="auto"/>
        </w:rPr>
        <w:t xml:space="preserve">Регулировки и наладки гидравлического режима системы теплоснабжения не проводилось. </w:t>
      </w:r>
    </w:p>
    <w:p w:rsidR="008F3DF7" w:rsidRDefault="008F3DF7" w:rsidP="008F3DF7">
      <w:pPr>
        <w:pStyle w:val="Default"/>
        <w:jc w:val="both"/>
        <w:rPr>
          <w:color w:val="auto"/>
        </w:rPr>
      </w:pPr>
      <w:r w:rsidRPr="008F3DF7">
        <w:rPr>
          <w:color w:val="auto"/>
        </w:rPr>
        <w:t xml:space="preserve">В таблице приведены протяженность тепловых сетей в двухтрубном исполнении и их материальная характеристика. </w:t>
      </w:r>
    </w:p>
    <w:p w:rsidR="00640DFD" w:rsidRDefault="00640DFD" w:rsidP="008F3DF7">
      <w:pPr>
        <w:pStyle w:val="Default"/>
        <w:jc w:val="both"/>
        <w:rPr>
          <w:color w:val="auto"/>
        </w:rPr>
      </w:pPr>
    </w:p>
    <w:p w:rsidR="00640DFD" w:rsidRPr="00235D5D" w:rsidRDefault="00640DFD" w:rsidP="00235D5D">
      <w:pPr>
        <w:pStyle w:val="Default"/>
        <w:rPr>
          <w:b/>
          <w:color w:val="auto"/>
        </w:rPr>
      </w:pPr>
      <w:r w:rsidRPr="00235D5D">
        <w:rPr>
          <w:b/>
          <w:color w:val="auto"/>
        </w:rPr>
        <w:t>Протяженность тепловых сетей в двухтрубном исполнении</w:t>
      </w:r>
    </w:p>
    <w:p w:rsidR="00640DFD" w:rsidRPr="008F3DF7" w:rsidRDefault="00640DFD" w:rsidP="008F3DF7">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19"/>
        <w:gridCol w:w="2552"/>
        <w:gridCol w:w="3260"/>
      </w:tblGrid>
      <w:tr w:rsidR="008F3DF7" w:rsidRPr="008F3DF7" w:rsidTr="00640DFD">
        <w:trPr>
          <w:trHeight w:val="247"/>
        </w:trPr>
        <w:tc>
          <w:tcPr>
            <w:tcW w:w="4219" w:type="dxa"/>
          </w:tcPr>
          <w:p w:rsidR="008F3DF7" w:rsidRPr="008F3DF7" w:rsidRDefault="008F3DF7" w:rsidP="00640DFD">
            <w:pPr>
              <w:pStyle w:val="Default"/>
              <w:jc w:val="center"/>
            </w:pPr>
            <w:r w:rsidRPr="008F3DF7">
              <w:t>Наименование источника</w:t>
            </w:r>
          </w:p>
        </w:tc>
        <w:tc>
          <w:tcPr>
            <w:tcW w:w="2552" w:type="dxa"/>
          </w:tcPr>
          <w:p w:rsidR="008F3DF7" w:rsidRPr="008F3DF7" w:rsidRDefault="008F3DF7" w:rsidP="00640DFD">
            <w:pPr>
              <w:pStyle w:val="Default"/>
              <w:jc w:val="center"/>
            </w:pPr>
            <w:r w:rsidRPr="008F3DF7">
              <w:t>Протяженность в двухтрубном исполнении, м</w:t>
            </w:r>
          </w:p>
        </w:tc>
        <w:tc>
          <w:tcPr>
            <w:tcW w:w="3260" w:type="dxa"/>
          </w:tcPr>
          <w:p w:rsidR="008F3DF7" w:rsidRPr="008F3DF7" w:rsidRDefault="008F3DF7" w:rsidP="00640DFD">
            <w:pPr>
              <w:pStyle w:val="Default"/>
              <w:jc w:val="center"/>
            </w:pPr>
            <w:r w:rsidRPr="008F3DF7">
              <w:t>Материальная характеристика трубопроводов теплосети, м2</w:t>
            </w:r>
          </w:p>
        </w:tc>
      </w:tr>
      <w:tr w:rsidR="008F3DF7" w:rsidRPr="008F3DF7" w:rsidTr="00640DFD">
        <w:trPr>
          <w:trHeight w:val="247"/>
        </w:trPr>
        <w:tc>
          <w:tcPr>
            <w:tcW w:w="4219" w:type="dxa"/>
          </w:tcPr>
          <w:p w:rsidR="008F3DF7" w:rsidRPr="008F3DF7" w:rsidRDefault="008F3DF7" w:rsidP="00235D5D">
            <w:pPr>
              <w:pStyle w:val="Default"/>
              <w:jc w:val="both"/>
            </w:pPr>
            <w:r w:rsidRPr="008F3DF7">
              <w:t xml:space="preserve">Котельная </w:t>
            </w:r>
            <w:r w:rsidR="00235D5D">
              <w:t xml:space="preserve">12 </w:t>
            </w:r>
            <w:proofErr w:type="spellStart"/>
            <w:r w:rsidR="00235D5D">
              <w:t>Гкл</w:t>
            </w:r>
            <w:proofErr w:type="spellEnd"/>
            <w:r w:rsidR="00235D5D">
              <w:t>/час</w:t>
            </w:r>
          </w:p>
        </w:tc>
        <w:tc>
          <w:tcPr>
            <w:tcW w:w="2552" w:type="dxa"/>
          </w:tcPr>
          <w:p w:rsidR="008F3DF7" w:rsidRPr="008F3DF7" w:rsidRDefault="008F3DF7" w:rsidP="00640DFD">
            <w:pPr>
              <w:pStyle w:val="Default"/>
              <w:jc w:val="center"/>
            </w:pPr>
            <w:r w:rsidRPr="008F3DF7">
              <w:t>12684</w:t>
            </w:r>
          </w:p>
        </w:tc>
        <w:tc>
          <w:tcPr>
            <w:tcW w:w="3260" w:type="dxa"/>
          </w:tcPr>
          <w:p w:rsidR="008F3DF7" w:rsidRPr="008F3DF7" w:rsidRDefault="008F3DF7" w:rsidP="00640DFD">
            <w:pPr>
              <w:pStyle w:val="Default"/>
              <w:jc w:val="center"/>
            </w:pPr>
            <w:r w:rsidRPr="008F3DF7">
              <w:t>2335,719</w:t>
            </w:r>
          </w:p>
        </w:tc>
      </w:tr>
      <w:tr w:rsidR="008F3DF7" w:rsidRPr="008F3DF7" w:rsidTr="00640DFD">
        <w:trPr>
          <w:trHeight w:val="247"/>
        </w:trPr>
        <w:tc>
          <w:tcPr>
            <w:tcW w:w="4219" w:type="dxa"/>
          </w:tcPr>
          <w:p w:rsidR="008F3DF7" w:rsidRPr="008F3DF7" w:rsidRDefault="00235D5D" w:rsidP="008F3DF7">
            <w:pPr>
              <w:pStyle w:val="Default"/>
              <w:jc w:val="both"/>
            </w:pPr>
            <w:r>
              <w:t>БМК на 4,5 Гкал/ч</w:t>
            </w:r>
            <w:r w:rsidR="008F3DF7" w:rsidRPr="008F3DF7">
              <w:t xml:space="preserve"> (отопление) </w:t>
            </w:r>
          </w:p>
        </w:tc>
        <w:tc>
          <w:tcPr>
            <w:tcW w:w="2552" w:type="dxa"/>
          </w:tcPr>
          <w:p w:rsidR="008F3DF7" w:rsidRPr="008F3DF7" w:rsidRDefault="008F3DF7" w:rsidP="00640DFD">
            <w:pPr>
              <w:pStyle w:val="Default"/>
              <w:jc w:val="center"/>
            </w:pPr>
            <w:r w:rsidRPr="008F3DF7">
              <w:t>5075</w:t>
            </w:r>
          </w:p>
        </w:tc>
        <w:tc>
          <w:tcPr>
            <w:tcW w:w="3260" w:type="dxa"/>
          </w:tcPr>
          <w:p w:rsidR="008F3DF7" w:rsidRPr="008F3DF7" w:rsidRDefault="008F3DF7" w:rsidP="00640DFD">
            <w:pPr>
              <w:pStyle w:val="Default"/>
              <w:jc w:val="center"/>
            </w:pPr>
            <w:r w:rsidRPr="008F3DF7">
              <w:t>1151,535</w:t>
            </w:r>
          </w:p>
        </w:tc>
      </w:tr>
      <w:tr w:rsidR="008F3DF7" w:rsidRPr="008F3DF7" w:rsidTr="00640DFD">
        <w:trPr>
          <w:trHeight w:val="247"/>
        </w:trPr>
        <w:tc>
          <w:tcPr>
            <w:tcW w:w="4219" w:type="dxa"/>
          </w:tcPr>
          <w:p w:rsidR="008F3DF7" w:rsidRPr="008F3DF7" w:rsidRDefault="00235D5D" w:rsidP="008F3DF7">
            <w:pPr>
              <w:pStyle w:val="Default"/>
              <w:jc w:val="both"/>
            </w:pPr>
            <w:r>
              <w:t>БМК на 4,5 Гкал/ч</w:t>
            </w:r>
            <w:r w:rsidR="008F3DF7" w:rsidRPr="008F3DF7">
              <w:t xml:space="preserve">(ГВС) </w:t>
            </w:r>
          </w:p>
        </w:tc>
        <w:tc>
          <w:tcPr>
            <w:tcW w:w="2552" w:type="dxa"/>
          </w:tcPr>
          <w:p w:rsidR="008F3DF7" w:rsidRPr="008F3DF7" w:rsidRDefault="008F3DF7" w:rsidP="00640DFD">
            <w:pPr>
              <w:pStyle w:val="Default"/>
              <w:jc w:val="center"/>
            </w:pPr>
            <w:r w:rsidRPr="008F3DF7">
              <w:t>3464,2</w:t>
            </w:r>
          </w:p>
        </w:tc>
        <w:tc>
          <w:tcPr>
            <w:tcW w:w="3260" w:type="dxa"/>
          </w:tcPr>
          <w:p w:rsidR="008F3DF7" w:rsidRPr="008F3DF7" w:rsidRDefault="008F3DF7" w:rsidP="00640DFD">
            <w:pPr>
              <w:pStyle w:val="Default"/>
              <w:jc w:val="center"/>
            </w:pPr>
            <w:r w:rsidRPr="008F3DF7">
              <w:t>490,829</w:t>
            </w:r>
          </w:p>
        </w:tc>
      </w:tr>
    </w:tbl>
    <w:p w:rsidR="00B23542" w:rsidRDefault="00B23542" w:rsidP="008F3DF7">
      <w:pPr>
        <w:pStyle w:val="Default"/>
        <w:ind w:left="420"/>
        <w:jc w:val="center"/>
        <w:rPr>
          <w:b/>
        </w:rPr>
      </w:pPr>
    </w:p>
    <w:p w:rsidR="00640DFD" w:rsidRPr="00640DFD" w:rsidRDefault="00640DFD" w:rsidP="00640DFD">
      <w:pPr>
        <w:pStyle w:val="Default"/>
        <w:jc w:val="both"/>
      </w:pPr>
      <w:r w:rsidRPr="00640DFD">
        <w:t xml:space="preserve">       Регулирующая арматура на тепловых сетях отсутствует, регулировка осуществляется непосредственно в ИТП зданий. В качестве секционирующей и регулирующей арматуры в ИТП применяют клиновые задвижки, шаровые краны и дисковые поворотные затворы.</w:t>
      </w:r>
      <w:r w:rsidRPr="00640DFD">
        <w:rPr>
          <w:color w:val="auto"/>
        </w:rPr>
        <w:t xml:space="preserve"> Тепловые камеры, расположенные на тепловых сетях </w:t>
      </w:r>
      <w:proofErr w:type="spellStart"/>
      <w:r w:rsidRPr="00640DFD">
        <w:rPr>
          <w:color w:val="auto"/>
        </w:rPr>
        <w:t>гп</w:t>
      </w:r>
      <w:proofErr w:type="spellEnd"/>
      <w:r w:rsidRPr="00640DFD">
        <w:rPr>
          <w:color w:val="auto"/>
        </w:rPr>
        <w:t xml:space="preserve">. </w:t>
      </w:r>
      <w:proofErr w:type="spellStart"/>
      <w:r w:rsidRPr="00640DFD">
        <w:rPr>
          <w:color w:val="auto"/>
        </w:rPr>
        <w:t>Мамакан</w:t>
      </w:r>
      <w:proofErr w:type="spellEnd"/>
      <w:r w:rsidRPr="00640DFD">
        <w:rPr>
          <w:color w:val="auto"/>
        </w:rPr>
        <w:t xml:space="preserve"> – железобетонные, бетонные, кирпичные и деревянные с различными внутренними размерами. Павильоны отсутствуют</w:t>
      </w:r>
      <w:r>
        <w:rPr>
          <w:color w:val="auto"/>
        </w:rPr>
        <w:t xml:space="preserve">. </w:t>
      </w:r>
    </w:p>
    <w:p w:rsidR="006D2038" w:rsidRDefault="00235D5D" w:rsidP="00235D5D">
      <w:pPr>
        <w:pStyle w:val="Default"/>
        <w:jc w:val="both"/>
        <w:rPr>
          <w:color w:val="auto"/>
        </w:rPr>
      </w:pPr>
      <w:r>
        <w:rPr>
          <w:color w:val="auto"/>
        </w:rPr>
        <w:t xml:space="preserve">В процессе эксплуатации на </w:t>
      </w:r>
      <w:r w:rsidR="00640DFD" w:rsidRPr="00640DFD">
        <w:rPr>
          <w:color w:val="auto"/>
        </w:rPr>
        <w:t xml:space="preserve">источниках был принят температурный график 95-70 </w:t>
      </w:r>
      <w:proofErr w:type="spellStart"/>
      <w:r w:rsidR="00640DFD" w:rsidRPr="00640DFD">
        <w:rPr>
          <w:color w:val="auto"/>
        </w:rPr>
        <w:t>оС</w:t>
      </w:r>
      <w:proofErr w:type="spellEnd"/>
      <w:r w:rsidR="00640DFD" w:rsidRPr="00640DFD">
        <w:rPr>
          <w:color w:val="auto"/>
        </w:rPr>
        <w:t xml:space="preserve">. Ежегодно температурный график корректируется и утверждается администрацией </w:t>
      </w:r>
      <w:proofErr w:type="spellStart"/>
      <w:r w:rsidR="00640DFD" w:rsidRPr="00640DFD">
        <w:rPr>
          <w:color w:val="auto"/>
        </w:rPr>
        <w:t>Мамаканского</w:t>
      </w:r>
      <w:proofErr w:type="spellEnd"/>
      <w:r w:rsidR="00640DFD" w:rsidRPr="00640DFD">
        <w:rPr>
          <w:color w:val="auto"/>
        </w:rPr>
        <w:t xml:space="preserve"> муниципального образования и </w:t>
      </w:r>
      <w:proofErr w:type="spellStart"/>
      <w:r w:rsidR="00640DFD" w:rsidRPr="00640DFD">
        <w:rPr>
          <w:color w:val="auto"/>
        </w:rPr>
        <w:t>теплосетевыми</w:t>
      </w:r>
      <w:proofErr w:type="spellEnd"/>
      <w:r w:rsidR="00640DFD" w:rsidRPr="00640DFD">
        <w:rPr>
          <w:color w:val="auto"/>
        </w:rPr>
        <w:t xml:space="preserve"> организациями. </w:t>
      </w:r>
    </w:p>
    <w:p w:rsidR="00235D5D" w:rsidRDefault="00235D5D" w:rsidP="00235D5D">
      <w:pPr>
        <w:pStyle w:val="Default"/>
        <w:jc w:val="both"/>
        <w:rPr>
          <w:color w:val="auto"/>
        </w:rPr>
      </w:pPr>
    </w:p>
    <w:p w:rsidR="00A30FAC" w:rsidRPr="00235D5D" w:rsidRDefault="00A30FAC" w:rsidP="00235D5D">
      <w:pPr>
        <w:pStyle w:val="Default"/>
        <w:jc w:val="both"/>
        <w:rPr>
          <w:b/>
          <w:color w:val="auto"/>
        </w:rPr>
      </w:pPr>
      <w:r w:rsidRPr="00235D5D">
        <w:rPr>
          <w:b/>
          <w:color w:val="auto"/>
        </w:rPr>
        <w:t>Температурный график работы котельных</w:t>
      </w:r>
    </w:p>
    <w:p w:rsidR="00640DFD" w:rsidRPr="00640DFD" w:rsidRDefault="00640DFD" w:rsidP="00640DFD">
      <w:pPr>
        <w:pStyle w:val="Default"/>
        <w:jc w:val="both"/>
        <w:rPr>
          <w:color w:val="auto"/>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3"/>
        <w:gridCol w:w="1559"/>
        <w:gridCol w:w="1985"/>
        <w:gridCol w:w="1559"/>
        <w:gridCol w:w="1417"/>
        <w:gridCol w:w="1418"/>
      </w:tblGrid>
      <w:tr w:rsidR="00640DFD" w:rsidTr="006D2038">
        <w:trPr>
          <w:trHeight w:val="385"/>
        </w:trPr>
        <w:tc>
          <w:tcPr>
            <w:tcW w:w="2093" w:type="dxa"/>
          </w:tcPr>
          <w:p w:rsidR="00640DFD" w:rsidRDefault="00640DFD" w:rsidP="00A30FAC">
            <w:pPr>
              <w:pStyle w:val="Default"/>
              <w:jc w:val="center"/>
              <w:rPr>
                <w:sz w:val="23"/>
                <w:szCs w:val="23"/>
              </w:rPr>
            </w:pPr>
            <w:r>
              <w:rPr>
                <w:color w:val="auto"/>
                <w:sz w:val="23"/>
                <w:szCs w:val="23"/>
              </w:rPr>
              <w:t xml:space="preserve">Таблица 2.6 </w:t>
            </w:r>
            <w:r>
              <w:rPr>
                <w:sz w:val="23"/>
                <w:szCs w:val="23"/>
              </w:rPr>
              <w:t>t, °С наружного воздуха</w:t>
            </w:r>
          </w:p>
        </w:tc>
        <w:tc>
          <w:tcPr>
            <w:tcW w:w="1559" w:type="dxa"/>
          </w:tcPr>
          <w:p w:rsidR="00640DFD" w:rsidRDefault="00640DFD" w:rsidP="00A30FAC">
            <w:pPr>
              <w:pStyle w:val="Default"/>
              <w:jc w:val="center"/>
              <w:rPr>
                <w:sz w:val="23"/>
                <w:szCs w:val="23"/>
              </w:rPr>
            </w:pPr>
            <w:r>
              <w:rPr>
                <w:sz w:val="23"/>
                <w:szCs w:val="23"/>
              </w:rPr>
              <w:t>t, °С прямой воды</w:t>
            </w:r>
          </w:p>
        </w:tc>
        <w:tc>
          <w:tcPr>
            <w:tcW w:w="1985" w:type="dxa"/>
          </w:tcPr>
          <w:p w:rsidR="00640DFD" w:rsidRDefault="00640DFD" w:rsidP="00A30FAC">
            <w:pPr>
              <w:pStyle w:val="Default"/>
              <w:jc w:val="center"/>
              <w:rPr>
                <w:sz w:val="23"/>
                <w:szCs w:val="23"/>
              </w:rPr>
            </w:pPr>
            <w:r>
              <w:rPr>
                <w:sz w:val="23"/>
                <w:szCs w:val="23"/>
              </w:rPr>
              <w:t>t, °С обратной воды</w:t>
            </w:r>
          </w:p>
        </w:tc>
        <w:tc>
          <w:tcPr>
            <w:tcW w:w="1559" w:type="dxa"/>
          </w:tcPr>
          <w:p w:rsidR="00640DFD" w:rsidRDefault="00640DFD" w:rsidP="00A30FAC">
            <w:pPr>
              <w:pStyle w:val="Default"/>
              <w:jc w:val="center"/>
              <w:rPr>
                <w:sz w:val="23"/>
                <w:szCs w:val="23"/>
              </w:rPr>
            </w:pPr>
            <w:r>
              <w:rPr>
                <w:sz w:val="23"/>
                <w:szCs w:val="23"/>
              </w:rPr>
              <w:t>t, °С наружного воздуха</w:t>
            </w:r>
          </w:p>
        </w:tc>
        <w:tc>
          <w:tcPr>
            <w:tcW w:w="1417" w:type="dxa"/>
          </w:tcPr>
          <w:p w:rsidR="00640DFD" w:rsidRDefault="00640DFD" w:rsidP="00A30FAC">
            <w:pPr>
              <w:pStyle w:val="Default"/>
              <w:jc w:val="center"/>
              <w:rPr>
                <w:sz w:val="23"/>
                <w:szCs w:val="23"/>
              </w:rPr>
            </w:pPr>
            <w:r>
              <w:rPr>
                <w:sz w:val="23"/>
                <w:szCs w:val="23"/>
              </w:rPr>
              <w:t>t, °С прямой воды</w:t>
            </w:r>
          </w:p>
        </w:tc>
        <w:tc>
          <w:tcPr>
            <w:tcW w:w="1418" w:type="dxa"/>
          </w:tcPr>
          <w:p w:rsidR="00640DFD" w:rsidRDefault="00640DFD" w:rsidP="00A30FAC">
            <w:pPr>
              <w:pStyle w:val="Default"/>
              <w:jc w:val="center"/>
              <w:rPr>
                <w:sz w:val="23"/>
                <w:szCs w:val="23"/>
              </w:rPr>
            </w:pPr>
            <w:r>
              <w:rPr>
                <w:sz w:val="23"/>
                <w:szCs w:val="23"/>
              </w:rPr>
              <w:t>t, °С обратной воды</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+10</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49</w:t>
            </w:r>
          </w:p>
        </w:tc>
        <w:tc>
          <w:tcPr>
            <w:tcW w:w="1559" w:type="dxa"/>
          </w:tcPr>
          <w:p w:rsidR="00640DFD" w:rsidRDefault="00640DFD" w:rsidP="00A30FAC">
            <w:pPr>
              <w:pStyle w:val="Default"/>
              <w:jc w:val="center"/>
              <w:rPr>
                <w:sz w:val="23"/>
                <w:szCs w:val="23"/>
              </w:rPr>
            </w:pPr>
            <w:r>
              <w:rPr>
                <w:sz w:val="23"/>
                <w:szCs w:val="23"/>
              </w:rPr>
              <w:t>-19</w:t>
            </w:r>
          </w:p>
        </w:tc>
        <w:tc>
          <w:tcPr>
            <w:tcW w:w="1417" w:type="dxa"/>
          </w:tcPr>
          <w:p w:rsidR="00640DFD" w:rsidRDefault="00640DFD" w:rsidP="00A30FAC">
            <w:pPr>
              <w:pStyle w:val="Default"/>
              <w:jc w:val="center"/>
              <w:rPr>
                <w:sz w:val="23"/>
                <w:szCs w:val="23"/>
              </w:rPr>
            </w:pPr>
            <w:r>
              <w:rPr>
                <w:sz w:val="23"/>
                <w:szCs w:val="23"/>
              </w:rPr>
              <w:t>67</w:t>
            </w:r>
          </w:p>
        </w:tc>
        <w:tc>
          <w:tcPr>
            <w:tcW w:w="1418" w:type="dxa"/>
          </w:tcPr>
          <w:p w:rsidR="00640DFD" w:rsidRDefault="00640DFD" w:rsidP="00A30FAC">
            <w:pPr>
              <w:pStyle w:val="Default"/>
              <w:jc w:val="center"/>
              <w:rPr>
                <w:sz w:val="23"/>
                <w:szCs w:val="23"/>
              </w:rPr>
            </w:pPr>
            <w:r>
              <w:rPr>
                <w:sz w:val="23"/>
                <w:szCs w:val="23"/>
              </w:rPr>
              <w:t>51</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+9</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48</w:t>
            </w:r>
          </w:p>
        </w:tc>
        <w:tc>
          <w:tcPr>
            <w:tcW w:w="1559" w:type="dxa"/>
          </w:tcPr>
          <w:p w:rsidR="00640DFD" w:rsidRDefault="00640DFD" w:rsidP="00A30FAC">
            <w:pPr>
              <w:pStyle w:val="Default"/>
              <w:jc w:val="center"/>
              <w:rPr>
                <w:sz w:val="23"/>
                <w:szCs w:val="23"/>
              </w:rPr>
            </w:pPr>
            <w:r>
              <w:rPr>
                <w:sz w:val="23"/>
                <w:szCs w:val="23"/>
              </w:rPr>
              <w:t>-20</w:t>
            </w:r>
          </w:p>
        </w:tc>
        <w:tc>
          <w:tcPr>
            <w:tcW w:w="1417" w:type="dxa"/>
          </w:tcPr>
          <w:p w:rsidR="00640DFD" w:rsidRDefault="00640DFD" w:rsidP="00A30FAC">
            <w:pPr>
              <w:pStyle w:val="Default"/>
              <w:jc w:val="center"/>
              <w:rPr>
                <w:sz w:val="23"/>
                <w:szCs w:val="23"/>
              </w:rPr>
            </w:pPr>
            <w:r>
              <w:rPr>
                <w:sz w:val="23"/>
                <w:szCs w:val="23"/>
              </w:rPr>
              <w:t>68</w:t>
            </w:r>
          </w:p>
        </w:tc>
        <w:tc>
          <w:tcPr>
            <w:tcW w:w="1418" w:type="dxa"/>
          </w:tcPr>
          <w:p w:rsidR="00640DFD" w:rsidRDefault="00640DFD" w:rsidP="00A30FAC">
            <w:pPr>
              <w:pStyle w:val="Default"/>
              <w:jc w:val="center"/>
              <w:rPr>
                <w:sz w:val="23"/>
                <w:szCs w:val="23"/>
              </w:rPr>
            </w:pPr>
            <w:r>
              <w:rPr>
                <w:sz w:val="23"/>
                <w:szCs w:val="23"/>
              </w:rPr>
              <w:t>52</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+8</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48</w:t>
            </w:r>
          </w:p>
        </w:tc>
        <w:tc>
          <w:tcPr>
            <w:tcW w:w="1559" w:type="dxa"/>
          </w:tcPr>
          <w:p w:rsidR="00640DFD" w:rsidRDefault="00640DFD" w:rsidP="00A30FAC">
            <w:pPr>
              <w:pStyle w:val="Default"/>
              <w:jc w:val="center"/>
              <w:rPr>
                <w:sz w:val="23"/>
                <w:szCs w:val="23"/>
              </w:rPr>
            </w:pPr>
            <w:r>
              <w:rPr>
                <w:sz w:val="23"/>
                <w:szCs w:val="23"/>
              </w:rPr>
              <w:t>-21</w:t>
            </w:r>
          </w:p>
        </w:tc>
        <w:tc>
          <w:tcPr>
            <w:tcW w:w="1417" w:type="dxa"/>
          </w:tcPr>
          <w:p w:rsidR="00640DFD" w:rsidRDefault="00640DFD" w:rsidP="00A30FAC">
            <w:pPr>
              <w:pStyle w:val="Default"/>
              <w:jc w:val="center"/>
              <w:rPr>
                <w:sz w:val="23"/>
                <w:szCs w:val="23"/>
              </w:rPr>
            </w:pPr>
            <w:r>
              <w:rPr>
                <w:sz w:val="23"/>
                <w:szCs w:val="23"/>
              </w:rPr>
              <w:t>69</w:t>
            </w:r>
          </w:p>
        </w:tc>
        <w:tc>
          <w:tcPr>
            <w:tcW w:w="1418" w:type="dxa"/>
          </w:tcPr>
          <w:p w:rsidR="00640DFD" w:rsidRDefault="00640DFD" w:rsidP="00A30FAC">
            <w:pPr>
              <w:pStyle w:val="Default"/>
              <w:jc w:val="center"/>
              <w:rPr>
                <w:sz w:val="23"/>
                <w:szCs w:val="23"/>
              </w:rPr>
            </w:pPr>
            <w:r>
              <w:rPr>
                <w:sz w:val="23"/>
                <w:szCs w:val="23"/>
              </w:rPr>
              <w:t>53</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+7</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48</w:t>
            </w:r>
          </w:p>
        </w:tc>
        <w:tc>
          <w:tcPr>
            <w:tcW w:w="1559" w:type="dxa"/>
          </w:tcPr>
          <w:p w:rsidR="00640DFD" w:rsidRDefault="00640DFD" w:rsidP="00A30FAC">
            <w:pPr>
              <w:pStyle w:val="Default"/>
              <w:jc w:val="center"/>
              <w:rPr>
                <w:sz w:val="23"/>
                <w:szCs w:val="23"/>
              </w:rPr>
            </w:pPr>
            <w:r>
              <w:rPr>
                <w:sz w:val="23"/>
                <w:szCs w:val="23"/>
              </w:rPr>
              <w:t>-22</w:t>
            </w:r>
          </w:p>
        </w:tc>
        <w:tc>
          <w:tcPr>
            <w:tcW w:w="1417" w:type="dxa"/>
          </w:tcPr>
          <w:p w:rsidR="00640DFD" w:rsidRDefault="00640DFD" w:rsidP="00A30FAC">
            <w:pPr>
              <w:pStyle w:val="Default"/>
              <w:jc w:val="center"/>
              <w:rPr>
                <w:sz w:val="23"/>
                <w:szCs w:val="23"/>
              </w:rPr>
            </w:pPr>
            <w:r>
              <w:rPr>
                <w:sz w:val="23"/>
                <w:szCs w:val="23"/>
              </w:rPr>
              <w:t>70</w:t>
            </w:r>
          </w:p>
        </w:tc>
        <w:tc>
          <w:tcPr>
            <w:tcW w:w="1418" w:type="dxa"/>
          </w:tcPr>
          <w:p w:rsidR="00640DFD" w:rsidRDefault="00640DFD" w:rsidP="00A30FAC">
            <w:pPr>
              <w:pStyle w:val="Default"/>
              <w:jc w:val="center"/>
              <w:rPr>
                <w:sz w:val="23"/>
                <w:szCs w:val="23"/>
              </w:rPr>
            </w:pPr>
            <w:r>
              <w:rPr>
                <w:sz w:val="23"/>
                <w:szCs w:val="23"/>
              </w:rPr>
              <w:t>53</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+6</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47</w:t>
            </w:r>
          </w:p>
        </w:tc>
        <w:tc>
          <w:tcPr>
            <w:tcW w:w="1559" w:type="dxa"/>
          </w:tcPr>
          <w:p w:rsidR="00640DFD" w:rsidRDefault="00640DFD" w:rsidP="00A30FAC">
            <w:pPr>
              <w:pStyle w:val="Default"/>
              <w:jc w:val="center"/>
              <w:rPr>
                <w:sz w:val="23"/>
                <w:szCs w:val="23"/>
              </w:rPr>
            </w:pPr>
            <w:r>
              <w:rPr>
                <w:sz w:val="23"/>
                <w:szCs w:val="23"/>
              </w:rPr>
              <w:t>-23</w:t>
            </w:r>
          </w:p>
        </w:tc>
        <w:tc>
          <w:tcPr>
            <w:tcW w:w="1417" w:type="dxa"/>
          </w:tcPr>
          <w:p w:rsidR="00640DFD" w:rsidRDefault="00640DFD" w:rsidP="00A30FAC">
            <w:pPr>
              <w:pStyle w:val="Default"/>
              <w:jc w:val="center"/>
              <w:rPr>
                <w:sz w:val="23"/>
                <w:szCs w:val="23"/>
              </w:rPr>
            </w:pPr>
            <w:r>
              <w:rPr>
                <w:sz w:val="23"/>
                <w:szCs w:val="23"/>
              </w:rPr>
              <w:t>70</w:t>
            </w:r>
          </w:p>
        </w:tc>
        <w:tc>
          <w:tcPr>
            <w:tcW w:w="1418" w:type="dxa"/>
          </w:tcPr>
          <w:p w:rsidR="00640DFD" w:rsidRDefault="00640DFD" w:rsidP="00A30FAC">
            <w:pPr>
              <w:pStyle w:val="Default"/>
              <w:jc w:val="center"/>
              <w:rPr>
                <w:sz w:val="23"/>
                <w:szCs w:val="23"/>
              </w:rPr>
            </w:pPr>
            <w:r>
              <w:rPr>
                <w:sz w:val="23"/>
                <w:szCs w:val="23"/>
              </w:rPr>
              <w:t>54</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+5</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47</w:t>
            </w:r>
          </w:p>
        </w:tc>
        <w:tc>
          <w:tcPr>
            <w:tcW w:w="1559" w:type="dxa"/>
          </w:tcPr>
          <w:p w:rsidR="00640DFD" w:rsidRDefault="00640DFD" w:rsidP="00A30FAC">
            <w:pPr>
              <w:pStyle w:val="Default"/>
              <w:jc w:val="center"/>
              <w:rPr>
                <w:sz w:val="23"/>
                <w:szCs w:val="23"/>
              </w:rPr>
            </w:pPr>
            <w:r>
              <w:rPr>
                <w:sz w:val="23"/>
                <w:szCs w:val="23"/>
              </w:rPr>
              <w:t>-24</w:t>
            </w:r>
          </w:p>
        </w:tc>
        <w:tc>
          <w:tcPr>
            <w:tcW w:w="1417" w:type="dxa"/>
          </w:tcPr>
          <w:p w:rsidR="00640DFD" w:rsidRDefault="00640DFD" w:rsidP="00A30FAC">
            <w:pPr>
              <w:pStyle w:val="Default"/>
              <w:jc w:val="center"/>
              <w:rPr>
                <w:sz w:val="23"/>
                <w:szCs w:val="23"/>
              </w:rPr>
            </w:pPr>
            <w:r>
              <w:rPr>
                <w:sz w:val="23"/>
                <w:szCs w:val="23"/>
              </w:rPr>
              <w:t>72</w:t>
            </w:r>
          </w:p>
        </w:tc>
        <w:tc>
          <w:tcPr>
            <w:tcW w:w="1418" w:type="dxa"/>
          </w:tcPr>
          <w:p w:rsidR="00640DFD" w:rsidRDefault="00640DFD" w:rsidP="00A30FAC">
            <w:pPr>
              <w:pStyle w:val="Default"/>
              <w:jc w:val="center"/>
              <w:rPr>
                <w:sz w:val="23"/>
                <w:szCs w:val="23"/>
              </w:rPr>
            </w:pPr>
            <w:r>
              <w:rPr>
                <w:sz w:val="23"/>
                <w:szCs w:val="23"/>
              </w:rPr>
              <w:t>55</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+4</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47</w:t>
            </w:r>
          </w:p>
        </w:tc>
        <w:tc>
          <w:tcPr>
            <w:tcW w:w="1559" w:type="dxa"/>
          </w:tcPr>
          <w:p w:rsidR="00640DFD" w:rsidRDefault="00640DFD" w:rsidP="00A30FAC">
            <w:pPr>
              <w:pStyle w:val="Default"/>
              <w:jc w:val="center"/>
              <w:rPr>
                <w:sz w:val="23"/>
                <w:szCs w:val="23"/>
              </w:rPr>
            </w:pPr>
            <w:r>
              <w:rPr>
                <w:sz w:val="23"/>
                <w:szCs w:val="23"/>
              </w:rPr>
              <w:t>-25</w:t>
            </w:r>
          </w:p>
        </w:tc>
        <w:tc>
          <w:tcPr>
            <w:tcW w:w="1417" w:type="dxa"/>
          </w:tcPr>
          <w:p w:rsidR="00640DFD" w:rsidRDefault="00640DFD" w:rsidP="00A30FAC">
            <w:pPr>
              <w:pStyle w:val="Default"/>
              <w:jc w:val="center"/>
              <w:rPr>
                <w:sz w:val="23"/>
                <w:szCs w:val="23"/>
              </w:rPr>
            </w:pPr>
            <w:r>
              <w:rPr>
                <w:sz w:val="23"/>
                <w:szCs w:val="23"/>
              </w:rPr>
              <w:t>73</w:t>
            </w:r>
          </w:p>
        </w:tc>
        <w:tc>
          <w:tcPr>
            <w:tcW w:w="1418" w:type="dxa"/>
          </w:tcPr>
          <w:p w:rsidR="00640DFD" w:rsidRDefault="00640DFD" w:rsidP="00A30FAC">
            <w:pPr>
              <w:pStyle w:val="Default"/>
              <w:jc w:val="center"/>
              <w:rPr>
                <w:sz w:val="23"/>
                <w:szCs w:val="23"/>
              </w:rPr>
            </w:pPr>
            <w:r>
              <w:rPr>
                <w:sz w:val="23"/>
                <w:szCs w:val="23"/>
              </w:rPr>
              <w:t>55</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+3</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46</w:t>
            </w:r>
          </w:p>
        </w:tc>
        <w:tc>
          <w:tcPr>
            <w:tcW w:w="1559" w:type="dxa"/>
          </w:tcPr>
          <w:p w:rsidR="00640DFD" w:rsidRDefault="00640DFD" w:rsidP="00A30FAC">
            <w:pPr>
              <w:pStyle w:val="Default"/>
              <w:jc w:val="center"/>
              <w:rPr>
                <w:sz w:val="23"/>
                <w:szCs w:val="23"/>
              </w:rPr>
            </w:pPr>
            <w:r>
              <w:rPr>
                <w:sz w:val="23"/>
                <w:szCs w:val="23"/>
              </w:rPr>
              <w:t>-26</w:t>
            </w:r>
          </w:p>
        </w:tc>
        <w:tc>
          <w:tcPr>
            <w:tcW w:w="1417" w:type="dxa"/>
          </w:tcPr>
          <w:p w:rsidR="00640DFD" w:rsidRDefault="00640DFD" w:rsidP="00A30FAC">
            <w:pPr>
              <w:pStyle w:val="Default"/>
              <w:jc w:val="center"/>
              <w:rPr>
                <w:sz w:val="23"/>
                <w:szCs w:val="23"/>
              </w:rPr>
            </w:pPr>
            <w:r>
              <w:rPr>
                <w:sz w:val="23"/>
                <w:szCs w:val="23"/>
              </w:rPr>
              <w:t>74</w:t>
            </w:r>
          </w:p>
        </w:tc>
        <w:tc>
          <w:tcPr>
            <w:tcW w:w="1418" w:type="dxa"/>
          </w:tcPr>
          <w:p w:rsidR="00640DFD" w:rsidRDefault="00640DFD" w:rsidP="00A30FAC">
            <w:pPr>
              <w:pStyle w:val="Default"/>
              <w:jc w:val="center"/>
              <w:rPr>
                <w:sz w:val="23"/>
                <w:szCs w:val="23"/>
              </w:rPr>
            </w:pPr>
            <w:r>
              <w:rPr>
                <w:sz w:val="23"/>
                <w:szCs w:val="23"/>
              </w:rPr>
              <w:t>56</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+2</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46</w:t>
            </w:r>
          </w:p>
        </w:tc>
        <w:tc>
          <w:tcPr>
            <w:tcW w:w="1559" w:type="dxa"/>
          </w:tcPr>
          <w:p w:rsidR="00640DFD" w:rsidRDefault="00640DFD" w:rsidP="00A30FAC">
            <w:pPr>
              <w:pStyle w:val="Default"/>
              <w:jc w:val="center"/>
              <w:rPr>
                <w:sz w:val="23"/>
                <w:szCs w:val="23"/>
              </w:rPr>
            </w:pPr>
            <w:r>
              <w:rPr>
                <w:sz w:val="23"/>
                <w:szCs w:val="23"/>
              </w:rPr>
              <w:t>-27</w:t>
            </w:r>
          </w:p>
        </w:tc>
        <w:tc>
          <w:tcPr>
            <w:tcW w:w="1417" w:type="dxa"/>
          </w:tcPr>
          <w:p w:rsidR="00640DFD" w:rsidRDefault="00640DFD" w:rsidP="00A30FAC">
            <w:pPr>
              <w:pStyle w:val="Default"/>
              <w:jc w:val="center"/>
              <w:rPr>
                <w:sz w:val="23"/>
                <w:szCs w:val="23"/>
              </w:rPr>
            </w:pPr>
            <w:r>
              <w:rPr>
                <w:sz w:val="23"/>
                <w:szCs w:val="23"/>
              </w:rPr>
              <w:t>75</w:t>
            </w:r>
          </w:p>
        </w:tc>
        <w:tc>
          <w:tcPr>
            <w:tcW w:w="1418" w:type="dxa"/>
          </w:tcPr>
          <w:p w:rsidR="00640DFD" w:rsidRDefault="00640DFD" w:rsidP="00A30FAC">
            <w:pPr>
              <w:pStyle w:val="Default"/>
              <w:jc w:val="center"/>
              <w:rPr>
                <w:sz w:val="23"/>
                <w:szCs w:val="23"/>
              </w:rPr>
            </w:pPr>
            <w:r>
              <w:rPr>
                <w:sz w:val="23"/>
                <w:szCs w:val="23"/>
              </w:rPr>
              <w:t>57</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+1</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46</w:t>
            </w:r>
          </w:p>
        </w:tc>
        <w:tc>
          <w:tcPr>
            <w:tcW w:w="1559" w:type="dxa"/>
          </w:tcPr>
          <w:p w:rsidR="00640DFD" w:rsidRDefault="00640DFD" w:rsidP="00A30FAC">
            <w:pPr>
              <w:pStyle w:val="Default"/>
              <w:jc w:val="center"/>
              <w:rPr>
                <w:sz w:val="23"/>
                <w:szCs w:val="23"/>
              </w:rPr>
            </w:pPr>
            <w:r>
              <w:rPr>
                <w:sz w:val="23"/>
                <w:szCs w:val="23"/>
              </w:rPr>
              <w:t>-28</w:t>
            </w:r>
          </w:p>
        </w:tc>
        <w:tc>
          <w:tcPr>
            <w:tcW w:w="1417" w:type="dxa"/>
          </w:tcPr>
          <w:p w:rsidR="00640DFD" w:rsidRDefault="00640DFD" w:rsidP="00A30FAC">
            <w:pPr>
              <w:pStyle w:val="Default"/>
              <w:jc w:val="center"/>
              <w:rPr>
                <w:sz w:val="23"/>
                <w:szCs w:val="23"/>
              </w:rPr>
            </w:pPr>
            <w:r>
              <w:rPr>
                <w:sz w:val="23"/>
                <w:szCs w:val="23"/>
              </w:rPr>
              <w:t>76</w:t>
            </w:r>
          </w:p>
        </w:tc>
        <w:tc>
          <w:tcPr>
            <w:tcW w:w="1418" w:type="dxa"/>
          </w:tcPr>
          <w:p w:rsidR="00640DFD" w:rsidRDefault="00640DFD" w:rsidP="00A30FAC">
            <w:pPr>
              <w:pStyle w:val="Default"/>
              <w:jc w:val="center"/>
              <w:rPr>
                <w:sz w:val="23"/>
                <w:szCs w:val="23"/>
              </w:rPr>
            </w:pPr>
            <w:r>
              <w:rPr>
                <w:sz w:val="23"/>
                <w:szCs w:val="23"/>
              </w:rPr>
              <w:t>57</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0</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46</w:t>
            </w:r>
          </w:p>
        </w:tc>
        <w:tc>
          <w:tcPr>
            <w:tcW w:w="1559" w:type="dxa"/>
          </w:tcPr>
          <w:p w:rsidR="00640DFD" w:rsidRDefault="00640DFD" w:rsidP="00A30FAC">
            <w:pPr>
              <w:pStyle w:val="Default"/>
              <w:jc w:val="center"/>
              <w:rPr>
                <w:sz w:val="23"/>
                <w:szCs w:val="23"/>
              </w:rPr>
            </w:pPr>
            <w:r>
              <w:rPr>
                <w:sz w:val="23"/>
                <w:szCs w:val="23"/>
              </w:rPr>
              <w:t>-29</w:t>
            </w:r>
          </w:p>
        </w:tc>
        <w:tc>
          <w:tcPr>
            <w:tcW w:w="1417" w:type="dxa"/>
          </w:tcPr>
          <w:p w:rsidR="00640DFD" w:rsidRDefault="00640DFD" w:rsidP="00A30FAC">
            <w:pPr>
              <w:pStyle w:val="Default"/>
              <w:jc w:val="center"/>
              <w:rPr>
                <w:sz w:val="23"/>
                <w:szCs w:val="23"/>
              </w:rPr>
            </w:pPr>
            <w:r>
              <w:rPr>
                <w:sz w:val="23"/>
                <w:szCs w:val="23"/>
              </w:rPr>
              <w:t>77</w:t>
            </w:r>
          </w:p>
        </w:tc>
        <w:tc>
          <w:tcPr>
            <w:tcW w:w="1418" w:type="dxa"/>
          </w:tcPr>
          <w:p w:rsidR="00640DFD" w:rsidRDefault="00640DFD" w:rsidP="00A30FAC">
            <w:pPr>
              <w:pStyle w:val="Default"/>
              <w:jc w:val="center"/>
              <w:rPr>
                <w:sz w:val="23"/>
                <w:szCs w:val="23"/>
              </w:rPr>
            </w:pPr>
            <w:r>
              <w:rPr>
                <w:sz w:val="23"/>
                <w:szCs w:val="23"/>
              </w:rPr>
              <w:t>58</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-1</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45</w:t>
            </w:r>
          </w:p>
        </w:tc>
        <w:tc>
          <w:tcPr>
            <w:tcW w:w="1559" w:type="dxa"/>
          </w:tcPr>
          <w:p w:rsidR="00640DFD" w:rsidRDefault="00640DFD" w:rsidP="00A30FAC">
            <w:pPr>
              <w:pStyle w:val="Default"/>
              <w:jc w:val="center"/>
              <w:rPr>
                <w:sz w:val="23"/>
                <w:szCs w:val="23"/>
              </w:rPr>
            </w:pPr>
            <w:r>
              <w:rPr>
                <w:sz w:val="23"/>
                <w:szCs w:val="23"/>
              </w:rPr>
              <w:t>-30</w:t>
            </w:r>
          </w:p>
        </w:tc>
        <w:tc>
          <w:tcPr>
            <w:tcW w:w="1417" w:type="dxa"/>
          </w:tcPr>
          <w:p w:rsidR="00640DFD" w:rsidRDefault="00640DFD" w:rsidP="00A30FAC">
            <w:pPr>
              <w:pStyle w:val="Default"/>
              <w:jc w:val="center"/>
              <w:rPr>
                <w:sz w:val="23"/>
                <w:szCs w:val="23"/>
              </w:rPr>
            </w:pPr>
            <w:r>
              <w:rPr>
                <w:sz w:val="23"/>
                <w:szCs w:val="23"/>
              </w:rPr>
              <w:t>78</w:t>
            </w:r>
          </w:p>
        </w:tc>
        <w:tc>
          <w:tcPr>
            <w:tcW w:w="1418" w:type="dxa"/>
          </w:tcPr>
          <w:p w:rsidR="00640DFD" w:rsidRDefault="00640DFD" w:rsidP="00A30FAC">
            <w:pPr>
              <w:pStyle w:val="Default"/>
              <w:jc w:val="center"/>
              <w:rPr>
                <w:sz w:val="23"/>
                <w:szCs w:val="23"/>
              </w:rPr>
            </w:pPr>
            <w:r>
              <w:rPr>
                <w:sz w:val="23"/>
                <w:szCs w:val="23"/>
              </w:rPr>
              <w:t>59</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-2</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45</w:t>
            </w:r>
          </w:p>
        </w:tc>
        <w:tc>
          <w:tcPr>
            <w:tcW w:w="1559" w:type="dxa"/>
          </w:tcPr>
          <w:p w:rsidR="00640DFD" w:rsidRDefault="00640DFD" w:rsidP="00A30FAC">
            <w:pPr>
              <w:pStyle w:val="Default"/>
              <w:jc w:val="center"/>
              <w:rPr>
                <w:sz w:val="23"/>
                <w:szCs w:val="23"/>
              </w:rPr>
            </w:pPr>
            <w:r>
              <w:rPr>
                <w:sz w:val="23"/>
                <w:szCs w:val="23"/>
              </w:rPr>
              <w:t>-31</w:t>
            </w:r>
          </w:p>
        </w:tc>
        <w:tc>
          <w:tcPr>
            <w:tcW w:w="1417" w:type="dxa"/>
          </w:tcPr>
          <w:p w:rsidR="00640DFD" w:rsidRDefault="00640DFD" w:rsidP="00A30FAC">
            <w:pPr>
              <w:pStyle w:val="Default"/>
              <w:jc w:val="center"/>
              <w:rPr>
                <w:sz w:val="23"/>
                <w:szCs w:val="23"/>
              </w:rPr>
            </w:pPr>
            <w:r>
              <w:rPr>
                <w:sz w:val="23"/>
                <w:szCs w:val="23"/>
              </w:rPr>
              <w:t>79</w:t>
            </w:r>
          </w:p>
        </w:tc>
        <w:tc>
          <w:tcPr>
            <w:tcW w:w="1418" w:type="dxa"/>
          </w:tcPr>
          <w:p w:rsidR="00640DFD" w:rsidRDefault="00640DFD" w:rsidP="00A30FAC">
            <w:pPr>
              <w:pStyle w:val="Default"/>
              <w:jc w:val="center"/>
              <w:rPr>
                <w:sz w:val="23"/>
                <w:szCs w:val="23"/>
              </w:rPr>
            </w:pPr>
            <w:r>
              <w:rPr>
                <w:sz w:val="23"/>
                <w:szCs w:val="23"/>
              </w:rPr>
              <w:t>59</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-3</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45</w:t>
            </w:r>
          </w:p>
        </w:tc>
        <w:tc>
          <w:tcPr>
            <w:tcW w:w="1559" w:type="dxa"/>
          </w:tcPr>
          <w:p w:rsidR="00640DFD" w:rsidRDefault="00640DFD" w:rsidP="00A30FAC">
            <w:pPr>
              <w:pStyle w:val="Default"/>
              <w:jc w:val="center"/>
              <w:rPr>
                <w:sz w:val="23"/>
                <w:szCs w:val="23"/>
              </w:rPr>
            </w:pPr>
            <w:r>
              <w:rPr>
                <w:sz w:val="23"/>
                <w:szCs w:val="23"/>
              </w:rPr>
              <w:t>-32</w:t>
            </w:r>
          </w:p>
        </w:tc>
        <w:tc>
          <w:tcPr>
            <w:tcW w:w="1417" w:type="dxa"/>
          </w:tcPr>
          <w:p w:rsidR="00640DFD" w:rsidRDefault="00640DFD" w:rsidP="00A30FAC">
            <w:pPr>
              <w:pStyle w:val="Default"/>
              <w:jc w:val="center"/>
              <w:rPr>
                <w:sz w:val="23"/>
                <w:szCs w:val="23"/>
              </w:rPr>
            </w:pPr>
            <w:r>
              <w:rPr>
                <w:sz w:val="23"/>
                <w:szCs w:val="23"/>
              </w:rPr>
              <w:t>80</w:t>
            </w:r>
          </w:p>
        </w:tc>
        <w:tc>
          <w:tcPr>
            <w:tcW w:w="1418" w:type="dxa"/>
          </w:tcPr>
          <w:p w:rsidR="00640DFD" w:rsidRDefault="00640DFD" w:rsidP="00A30FAC">
            <w:pPr>
              <w:pStyle w:val="Default"/>
              <w:jc w:val="center"/>
              <w:rPr>
                <w:sz w:val="23"/>
                <w:szCs w:val="23"/>
              </w:rPr>
            </w:pPr>
            <w:r>
              <w:rPr>
                <w:sz w:val="23"/>
                <w:szCs w:val="23"/>
              </w:rPr>
              <w:t>60</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-4</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44</w:t>
            </w:r>
          </w:p>
        </w:tc>
        <w:tc>
          <w:tcPr>
            <w:tcW w:w="1559" w:type="dxa"/>
          </w:tcPr>
          <w:p w:rsidR="00640DFD" w:rsidRDefault="00640DFD" w:rsidP="00A30FAC">
            <w:pPr>
              <w:pStyle w:val="Default"/>
              <w:jc w:val="center"/>
              <w:rPr>
                <w:sz w:val="23"/>
                <w:szCs w:val="23"/>
              </w:rPr>
            </w:pPr>
            <w:r>
              <w:rPr>
                <w:sz w:val="23"/>
                <w:szCs w:val="23"/>
              </w:rPr>
              <w:t>-33</w:t>
            </w:r>
          </w:p>
        </w:tc>
        <w:tc>
          <w:tcPr>
            <w:tcW w:w="1417" w:type="dxa"/>
          </w:tcPr>
          <w:p w:rsidR="00640DFD" w:rsidRDefault="00640DFD" w:rsidP="00A30FAC">
            <w:pPr>
              <w:pStyle w:val="Default"/>
              <w:jc w:val="center"/>
              <w:rPr>
                <w:sz w:val="23"/>
                <w:szCs w:val="23"/>
              </w:rPr>
            </w:pPr>
            <w:r>
              <w:rPr>
                <w:sz w:val="23"/>
                <w:szCs w:val="23"/>
              </w:rPr>
              <w:t>81</w:t>
            </w:r>
          </w:p>
        </w:tc>
        <w:tc>
          <w:tcPr>
            <w:tcW w:w="1418" w:type="dxa"/>
          </w:tcPr>
          <w:p w:rsidR="00640DFD" w:rsidRDefault="00640DFD" w:rsidP="00A30FAC">
            <w:pPr>
              <w:pStyle w:val="Default"/>
              <w:jc w:val="center"/>
              <w:rPr>
                <w:sz w:val="23"/>
                <w:szCs w:val="23"/>
              </w:rPr>
            </w:pPr>
            <w:r>
              <w:rPr>
                <w:sz w:val="23"/>
                <w:szCs w:val="23"/>
              </w:rPr>
              <w:t>61</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-5</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44</w:t>
            </w:r>
          </w:p>
        </w:tc>
        <w:tc>
          <w:tcPr>
            <w:tcW w:w="1559" w:type="dxa"/>
          </w:tcPr>
          <w:p w:rsidR="00640DFD" w:rsidRDefault="00640DFD" w:rsidP="00A30FAC">
            <w:pPr>
              <w:pStyle w:val="Default"/>
              <w:jc w:val="center"/>
              <w:rPr>
                <w:sz w:val="23"/>
                <w:szCs w:val="23"/>
              </w:rPr>
            </w:pPr>
            <w:r>
              <w:rPr>
                <w:sz w:val="23"/>
                <w:szCs w:val="23"/>
              </w:rPr>
              <w:t>-34</w:t>
            </w:r>
          </w:p>
        </w:tc>
        <w:tc>
          <w:tcPr>
            <w:tcW w:w="1417" w:type="dxa"/>
          </w:tcPr>
          <w:p w:rsidR="00640DFD" w:rsidRDefault="00640DFD" w:rsidP="00A30FAC">
            <w:pPr>
              <w:pStyle w:val="Default"/>
              <w:jc w:val="center"/>
              <w:rPr>
                <w:sz w:val="23"/>
                <w:szCs w:val="23"/>
              </w:rPr>
            </w:pPr>
            <w:r>
              <w:rPr>
                <w:sz w:val="23"/>
                <w:szCs w:val="23"/>
              </w:rPr>
              <w:t>82</w:t>
            </w:r>
          </w:p>
        </w:tc>
        <w:tc>
          <w:tcPr>
            <w:tcW w:w="1418" w:type="dxa"/>
          </w:tcPr>
          <w:p w:rsidR="00640DFD" w:rsidRDefault="00640DFD" w:rsidP="00A30FAC">
            <w:pPr>
              <w:pStyle w:val="Default"/>
              <w:jc w:val="center"/>
              <w:rPr>
                <w:sz w:val="23"/>
                <w:szCs w:val="23"/>
              </w:rPr>
            </w:pPr>
            <w:r>
              <w:rPr>
                <w:sz w:val="23"/>
                <w:szCs w:val="23"/>
              </w:rPr>
              <w:t>61</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-6</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44</w:t>
            </w:r>
          </w:p>
        </w:tc>
        <w:tc>
          <w:tcPr>
            <w:tcW w:w="1559" w:type="dxa"/>
          </w:tcPr>
          <w:p w:rsidR="00640DFD" w:rsidRDefault="00640DFD" w:rsidP="00A30FAC">
            <w:pPr>
              <w:pStyle w:val="Default"/>
              <w:jc w:val="center"/>
              <w:rPr>
                <w:sz w:val="23"/>
                <w:szCs w:val="23"/>
              </w:rPr>
            </w:pPr>
            <w:r>
              <w:rPr>
                <w:sz w:val="23"/>
                <w:szCs w:val="23"/>
              </w:rPr>
              <w:t>-35</w:t>
            </w:r>
          </w:p>
        </w:tc>
        <w:tc>
          <w:tcPr>
            <w:tcW w:w="1417" w:type="dxa"/>
          </w:tcPr>
          <w:p w:rsidR="00640DFD" w:rsidRDefault="00640DFD" w:rsidP="00A30FAC">
            <w:pPr>
              <w:pStyle w:val="Default"/>
              <w:jc w:val="center"/>
              <w:rPr>
                <w:sz w:val="23"/>
                <w:szCs w:val="23"/>
              </w:rPr>
            </w:pPr>
            <w:r>
              <w:rPr>
                <w:sz w:val="23"/>
                <w:szCs w:val="23"/>
              </w:rPr>
              <w:t>83</w:t>
            </w:r>
          </w:p>
        </w:tc>
        <w:tc>
          <w:tcPr>
            <w:tcW w:w="1418" w:type="dxa"/>
          </w:tcPr>
          <w:p w:rsidR="00640DFD" w:rsidRDefault="00640DFD" w:rsidP="00A30FAC">
            <w:pPr>
              <w:pStyle w:val="Default"/>
              <w:jc w:val="center"/>
              <w:rPr>
                <w:sz w:val="23"/>
                <w:szCs w:val="23"/>
              </w:rPr>
            </w:pPr>
            <w:r>
              <w:rPr>
                <w:sz w:val="23"/>
                <w:szCs w:val="23"/>
              </w:rPr>
              <w:t>62</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-7</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44</w:t>
            </w:r>
          </w:p>
        </w:tc>
        <w:tc>
          <w:tcPr>
            <w:tcW w:w="1559" w:type="dxa"/>
          </w:tcPr>
          <w:p w:rsidR="00640DFD" w:rsidRDefault="00640DFD" w:rsidP="00A30FAC">
            <w:pPr>
              <w:pStyle w:val="Default"/>
              <w:jc w:val="center"/>
              <w:rPr>
                <w:sz w:val="23"/>
                <w:szCs w:val="23"/>
              </w:rPr>
            </w:pPr>
            <w:r>
              <w:rPr>
                <w:sz w:val="23"/>
                <w:szCs w:val="23"/>
              </w:rPr>
              <w:t>-36</w:t>
            </w:r>
          </w:p>
        </w:tc>
        <w:tc>
          <w:tcPr>
            <w:tcW w:w="1417" w:type="dxa"/>
          </w:tcPr>
          <w:p w:rsidR="00640DFD" w:rsidRDefault="00640DFD" w:rsidP="00A30FAC">
            <w:pPr>
              <w:pStyle w:val="Default"/>
              <w:jc w:val="center"/>
              <w:rPr>
                <w:sz w:val="23"/>
                <w:szCs w:val="23"/>
              </w:rPr>
            </w:pPr>
            <w:r>
              <w:rPr>
                <w:sz w:val="23"/>
                <w:szCs w:val="23"/>
              </w:rPr>
              <w:t>84</w:t>
            </w:r>
          </w:p>
        </w:tc>
        <w:tc>
          <w:tcPr>
            <w:tcW w:w="1418" w:type="dxa"/>
          </w:tcPr>
          <w:p w:rsidR="00640DFD" w:rsidRDefault="00640DFD" w:rsidP="00A30FAC">
            <w:pPr>
              <w:pStyle w:val="Default"/>
              <w:jc w:val="center"/>
              <w:rPr>
                <w:sz w:val="23"/>
                <w:szCs w:val="23"/>
              </w:rPr>
            </w:pPr>
            <w:r>
              <w:rPr>
                <w:sz w:val="23"/>
                <w:szCs w:val="23"/>
              </w:rPr>
              <w:t>63</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-8</w:t>
            </w:r>
          </w:p>
        </w:tc>
        <w:tc>
          <w:tcPr>
            <w:tcW w:w="1559" w:type="dxa"/>
          </w:tcPr>
          <w:p w:rsidR="00640DFD" w:rsidRDefault="00640DFD" w:rsidP="00A30FAC">
            <w:pPr>
              <w:pStyle w:val="Default"/>
              <w:jc w:val="center"/>
              <w:rPr>
                <w:sz w:val="23"/>
                <w:szCs w:val="23"/>
              </w:rPr>
            </w:pPr>
            <w:r>
              <w:rPr>
                <w:sz w:val="23"/>
                <w:szCs w:val="23"/>
              </w:rPr>
              <w:t>55</w:t>
            </w:r>
          </w:p>
        </w:tc>
        <w:tc>
          <w:tcPr>
            <w:tcW w:w="1985" w:type="dxa"/>
          </w:tcPr>
          <w:p w:rsidR="00640DFD" w:rsidRDefault="00640DFD" w:rsidP="00A30FAC">
            <w:pPr>
              <w:pStyle w:val="Default"/>
              <w:jc w:val="center"/>
              <w:rPr>
                <w:sz w:val="23"/>
                <w:szCs w:val="23"/>
              </w:rPr>
            </w:pPr>
            <w:r>
              <w:rPr>
                <w:sz w:val="23"/>
                <w:szCs w:val="23"/>
              </w:rPr>
              <w:t>44</w:t>
            </w:r>
          </w:p>
        </w:tc>
        <w:tc>
          <w:tcPr>
            <w:tcW w:w="1559" w:type="dxa"/>
          </w:tcPr>
          <w:p w:rsidR="00640DFD" w:rsidRDefault="00640DFD" w:rsidP="00A30FAC">
            <w:pPr>
              <w:pStyle w:val="Default"/>
              <w:jc w:val="center"/>
              <w:rPr>
                <w:sz w:val="23"/>
                <w:szCs w:val="23"/>
              </w:rPr>
            </w:pPr>
            <w:r>
              <w:rPr>
                <w:sz w:val="23"/>
                <w:szCs w:val="23"/>
              </w:rPr>
              <w:t>-37</w:t>
            </w:r>
          </w:p>
        </w:tc>
        <w:tc>
          <w:tcPr>
            <w:tcW w:w="1417" w:type="dxa"/>
          </w:tcPr>
          <w:p w:rsidR="00640DFD" w:rsidRDefault="00640DFD" w:rsidP="00A30FAC">
            <w:pPr>
              <w:pStyle w:val="Default"/>
              <w:jc w:val="center"/>
              <w:rPr>
                <w:sz w:val="23"/>
                <w:szCs w:val="23"/>
              </w:rPr>
            </w:pPr>
            <w:r>
              <w:rPr>
                <w:sz w:val="23"/>
                <w:szCs w:val="23"/>
              </w:rPr>
              <w:t>85</w:t>
            </w:r>
          </w:p>
        </w:tc>
        <w:tc>
          <w:tcPr>
            <w:tcW w:w="1418" w:type="dxa"/>
          </w:tcPr>
          <w:p w:rsidR="00640DFD" w:rsidRDefault="00640DFD" w:rsidP="00A30FAC">
            <w:pPr>
              <w:pStyle w:val="Default"/>
              <w:jc w:val="center"/>
              <w:rPr>
                <w:sz w:val="23"/>
                <w:szCs w:val="23"/>
              </w:rPr>
            </w:pPr>
            <w:r>
              <w:rPr>
                <w:sz w:val="23"/>
                <w:szCs w:val="23"/>
              </w:rPr>
              <w:t>64</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-9</w:t>
            </w:r>
          </w:p>
        </w:tc>
        <w:tc>
          <w:tcPr>
            <w:tcW w:w="1559" w:type="dxa"/>
          </w:tcPr>
          <w:p w:rsidR="00640DFD" w:rsidRDefault="00640DFD" w:rsidP="00A30FAC">
            <w:pPr>
              <w:pStyle w:val="Default"/>
              <w:jc w:val="center"/>
              <w:rPr>
                <w:sz w:val="23"/>
                <w:szCs w:val="23"/>
              </w:rPr>
            </w:pPr>
            <w:r>
              <w:rPr>
                <w:sz w:val="23"/>
                <w:szCs w:val="23"/>
              </w:rPr>
              <w:t>56</w:t>
            </w:r>
          </w:p>
        </w:tc>
        <w:tc>
          <w:tcPr>
            <w:tcW w:w="1985" w:type="dxa"/>
          </w:tcPr>
          <w:p w:rsidR="00640DFD" w:rsidRDefault="00640DFD" w:rsidP="00A30FAC">
            <w:pPr>
              <w:pStyle w:val="Default"/>
              <w:jc w:val="center"/>
              <w:rPr>
                <w:sz w:val="23"/>
                <w:szCs w:val="23"/>
              </w:rPr>
            </w:pPr>
            <w:r>
              <w:rPr>
                <w:sz w:val="23"/>
                <w:szCs w:val="23"/>
              </w:rPr>
              <w:t>45</w:t>
            </w:r>
          </w:p>
        </w:tc>
        <w:tc>
          <w:tcPr>
            <w:tcW w:w="1559" w:type="dxa"/>
          </w:tcPr>
          <w:p w:rsidR="00640DFD" w:rsidRDefault="00640DFD" w:rsidP="00A30FAC">
            <w:pPr>
              <w:pStyle w:val="Default"/>
              <w:jc w:val="center"/>
              <w:rPr>
                <w:sz w:val="23"/>
                <w:szCs w:val="23"/>
              </w:rPr>
            </w:pPr>
            <w:r>
              <w:rPr>
                <w:sz w:val="23"/>
                <w:szCs w:val="23"/>
              </w:rPr>
              <w:t>-38</w:t>
            </w:r>
          </w:p>
        </w:tc>
        <w:tc>
          <w:tcPr>
            <w:tcW w:w="1417" w:type="dxa"/>
          </w:tcPr>
          <w:p w:rsidR="00640DFD" w:rsidRDefault="00640DFD" w:rsidP="00A30FAC">
            <w:pPr>
              <w:pStyle w:val="Default"/>
              <w:jc w:val="center"/>
              <w:rPr>
                <w:sz w:val="23"/>
                <w:szCs w:val="23"/>
              </w:rPr>
            </w:pPr>
            <w:r>
              <w:rPr>
                <w:sz w:val="23"/>
                <w:szCs w:val="23"/>
              </w:rPr>
              <w:t>86</w:t>
            </w:r>
          </w:p>
        </w:tc>
        <w:tc>
          <w:tcPr>
            <w:tcW w:w="1418" w:type="dxa"/>
          </w:tcPr>
          <w:p w:rsidR="00640DFD" w:rsidRDefault="00640DFD" w:rsidP="00A30FAC">
            <w:pPr>
              <w:pStyle w:val="Default"/>
              <w:jc w:val="center"/>
              <w:rPr>
                <w:sz w:val="23"/>
                <w:szCs w:val="23"/>
              </w:rPr>
            </w:pPr>
            <w:r>
              <w:rPr>
                <w:sz w:val="23"/>
                <w:szCs w:val="23"/>
              </w:rPr>
              <w:t>64</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-10</w:t>
            </w:r>
          </w:p>
        </w:tc>
        <w:tc>
          <w:tcPr>
            <w:tcW w:w="1559" w:type="dxa"/>
          </w:tcPr>
          <w:p w:rsidR="00640DFD" w:rsidRDefault="00640DFD" w:rsidP="00A30FAC">
            <w:pPr>
              <w:pStyle w:val="Default"/>
              <w:jc w:val="center"/>
              <w:rPr>
                <w:sz w:val="23"/>
                <w:szCs w:val="23"/>
              </w:rPr>
            </w:pPr>
            <w:r>
              <w:rPr>
                <w:sz w:val="23"/>
                <w:szCs w:val="23"/>
              </w:rPr>
              <w:t>57</w:t>
            </w:r>
          </w:p>
        </w:tc>
        <w:tc>
          <w:tcPr>
            <w:tcW w:w="1985" w:type="dxa"/>
          </w:tcPr>
          <w:p w:rsidR="00640DFD" w:rsidRDefault="00640DFD" w:rsidP="00A30FAC">
            <w:pPr>
              <w:pStyle w:val="Default"/>
              <w:jc w:val="center"/>
              <w:rPr>
                <w:sz w:val="23"/>
                <w:szCs w:val="23"/>
              </w:rPr>
            </w:pPr>
            <w:r>
              <w:rPr>
                <w:sz w:val="23"/>
                <w:szCs w:val="23"/>
              </w:rPr>
              <w:t>45</w:t>
            </w:r>
          </w:p>
        </w:tc>
        <w:tc>
          <w:tcPr>
            <w:tcW w:w="1559" w:type="dxa"/>
          </w:tcPr>
          <w:p w:rsidR="00640DFD" w:rsidRDefault="00640DFD" w:rsidP="00A30FAC">
            <w:pPr>
              <w:pStyle w:val="Default"/>
              <w:jc w:val="center"/>
              <w:rPr>
                <w:sz w:val="23"/>
                <w:szCs w:val="23"/>
              </w:rPr>
            </w:pPr>
            <w:r>
              <w:rPr>
                <w:sz w:val="23"/>
                <w:szCs w:val="23"/>
              </w:rPr>
              <w:t>-39</w:t>
            </w:r>
          </w:p>
        </w:tc>
        <w:tc>
          <w:tcPr>
            <w:tcW w:w="1417" w:type="dxa"/>
          </w:tcPr>
          <w:p w:rsidR="00640DFD" w:rsidRDefault="00640DFD" w:rsidP="00A30FAC">
            <w:pPr>
              <w:pStyle w:val="Default"/>
              <w:jc w:val="center"/>
              <w:rPr>
                <w:sz w:val="23"/>
                <w:szCs w:val="23"/>
              </w:rPr>
            </w:pPr>
            <w:r>
              <w:rPr>
                <w:sz w:val="23"/>
                <w:szCs w:val="23"/>
              </w:rPr>
              <w:t>87</w:t>
            </w:r>
          </w:p>
        </w:tc>
        <w:tc>
          <w:tcPr>
            <w:tcW w:w="1418" w:type="dxa"/>
          </w:tcPr>
          <w:p w:rsidR="00640DFD" w:rsidRDefault="00640DFD" w:rsidP="00A30FAC">
            <w:pPr>
              <w:pStyle w:val="Default"/>
              <w:jc w:val="center"/>
              <w:rPr>
                <w:sz w:val="23"/>
                <w:szCs w:val="23"/>
              </w:rPr>
            </w:pPr>
            <w:r>
              <w:rPr>
                <w:sz w:val="23"/>
                <w:szCs w:val="23"/>
              </w:rPr>
              <w:t>65</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-11</w:t>
            </w:r>
          </w:p>
        </w:tc>
        <w:tc>
          <w:tcPr>
            <w:tcW w:w="1559" w:type="dxa"/>
          </w:tcPr>
          <w:p w:rsidR="00640DFD" w:rsidRDefault="00640DFD" w:rsidP="00A30FAC">
            <w:pPr>
              <w:pStyle w:val="Default"/>
              <w:jc w:val="center"/>
              <w:rPr>
                <w:sz w:val="23"/>
                <w:szCs w:val="23"/>
              </w:rPr>
            </w:pPr>
            <w:r>
              <w:rPr>
                <w:sz w:val="23"/>
                <w:szCs w:val="23"/>
              </w:rPr>
              <w:t>58</w:t>
            </w:r>
          </w:p>
        </w:tc>
        <w:tc>
          <w:tcPr>
            <w:tcW w:w="1985" w:type="dxa"/>
          </w:tcPr>
          <w:p w:rsidR="00640DFD" w:rsidRDefault="00640DFD" w:rsidP="00A30FAC">
            <w:pPr>
              <w:pStyle w:val="Default"/>
              <w:jc w:val="center"/>
              <w:rPr>
                <w:sz w:val="23"/>
                <w:szCs w:val="23"/>
              </w:rPr>
            </w:pPr>
            <w:r>
              <w:rPr>
                <w:sz w:val="23"/>
                <w:szCs w:val="23"/>
              </w:rPr>
              <w:t>46</w:t>
            </w:r>
          </w:p>
        </w:tc>
        <w:tc>
          <w:tcPr>
            <w:tcW w:w="1559" w:type="dxa"/>
          </w:tcPr>
          <w:p w:rsidR="00640DFD" w:rsidRDefault="00640DFD" w:rsidP="00A30FAC">
            <w:pPr>
              <w:pStyle w:val="Default"/>
              <w:jc w:val="center"/>
              <w:rPr>
                <w:sz w:val="23"/>
                <w:szCs w:val="23"/>
              </w:rPr>
            </w:pPr>
            <w:r>
              <w:rPr>
                <w:sz w:val="23"/>
                <w:szCs w:val="23"/>
              </w:rPr>
              <w:t>-40</w:t>
            </w:r>
          </w:p>
        </w:tc>
        <w:tc>
          <w:tcPr>
            <w:tcW w:w="1417" w:type="dxa"/>
          </w:tcPr>
          <w:p w:rsidR="00640DFD" w:rsidRDefault="00640DFD" w:rsidP="00A30FAC">
            <w:pPr>
              <w:pStyle w:val="Default"/>
              <w:jc w:val="center"/>
              <w:rPr>
                <w:sz w:val="23"/>
                <w:szCs w:val="23"/>
              </w:rPr>
            </w:pPr>
            <w:r>
              <w:rPr>
                <w:sz w:val="23"/>
                <w:szCs w:val="23"/>
              </w:rPr>
              <w:t>88</w:t>
            </w:r>
          </w:p>
        </w:tc>
        <w:tc>
          <w:tcPr>
            <w:tcW w:w="1418" w:type="dxa"/>
          </w:tcPr>
          <w:p w:rsidR="00640DFD" w:rsidRDefault="00640DFD" w:rsidP="00A30FAC">
            <w:pPr>
              <w:pStyle w:val="Default"/>
              <w:jc w:val="center"/>
              <w:rPr>
                <w:sz w:val="23"/>
                <w:szCs w:val="23"/>
              </w:rPr>
            </w:pPr>
            <w:r>
              <w:rPr>
                <w:sz w:val="23"/>
                <w:szCs w:val="23"/>
              </w:rPr>
              <w:t>66</w:t>
            </w:r>
          </w:p>
        </w:tc>
      </w:tr>
      <w:tr w:rsidR="00640DFD" w:rsidTr="006D2038">
        <w:trPr>
          <w:trHeight w:val="109"/>
        </w:trPr>
        <w:tc>
          <w:tcPr>
            <w:tcW w:w="2093" w:type="dxa"/>
          </w:tcPr>
          <w:p w:rsidR="00640DFD" w:rsidRDefault="00640DFD" w:rsidP="00A30FAC">
            <w:pPr>
              <w:pStyle w:val="Default"/>
              <w:jc w:val="center"/>
              <w:rPr>
                <w:sz w:val="23"/>
                <w:szCs w:val="23"/>
              </w:rPr>
            </w:pPr>
            <w:r>
              <w:rPr>
                <w:sz w:val="23"/>
                <w:szCs w:val="23"/>
              </w:rPr>
              <w:t>-12</w:t>
            </w:r>
          </w:p>
        </w:tc>
        <w:tc>
          <w:tcPr>
            <w:tcW w:w="1559" w:type="dxa"/>
          </w:tcPr>
          <w:p w:rsidR="00640DFD" w:rsidRDefault="00640DFD" w:rsidP="00A30FAC">
            <w:pPr>
              <w:pStyle w:val="Default"/>
              <w:jc w:val="center"/>
              <w:rPr>
                <w:sz w:val="23"/>
                <w:szCs w:val="23"/>
              </w:rPr>
            </w:pPr>
            <w:r>
              <w:rPr>
                <w:sz w:val="23"/>
                <w:szCs w:val="23"/>
              </w:rPr>
              <w:t>59</w:t>
            </w:r>
          </w:p>
        </w:tc>
        <w:tc>
          <w:tcPr>
            <w:tcW w:w="1985" w:type="dxa"/>
          </w:tcPr>
          <w:p w:rsidR="00640DFD" w:rsidRDefault="00640DFD" w:rsidP="00A30FAC">
            <w:pPr>
              <w:pStyle w:val="Default"/>
              <w:jc w:val="center"/>
              <w:rPr>
                <w:sz w:val="23"/>
                <w:szCs w:val="23"/>
              </w:rPr>
            </w:pPr>
            <w:r>
              <w:rPr>
                <w:sz w:val="23"/>
                <w:szCs w:val="23"/>
              </w:rPr>
              <w:t>47</w:t>
            </w:r>
          </w:p>
        </w:tc>
        <w:tc>
          <w:tcPr>
            <w:tcW w:w="1559" w:type="dxa"/>
          </w:tcPr>
          <w:p w:rsidR="00640DFD" w:rsidRDefault="00640DFD" w:rsidP="00A30FAC">
            <w:pPr>
              <w:pStyle w:val="Default"/>
              <w:jc w:val="center"/>
              <w:rPr>
                <w:sz w:val="23"/>
                <w:szCs w:val="23"/>
              </w:rPr>
            </w:pPr>
            <w:r>
              <w:rPr>
                <w:sz w:val="23"/>
                <w:szCs w:val="23"/>
              </w:rPr>
              <w:t>-41</w:t>
            </w:r>
          </w:p>
        </w:tc>
        <w:tc>
          <w:tcPr>
            <w:tcW w:w="1417" w:type="dxa"/>
          </w:tcPr>
          <w:p w:rsidR="00640DFD" w:rsidRDefault="00640DFD" w:rsidP="00A30FAC">
            <w:pPr>
              <w:pStyle w:val="Default"/>
              <w:jc w:val="center"/>
              <w:rPr>
                <w:sz w:val="23"/>
                <w:szCs w:val="23"/>
              </w:rPr>
            </w:pPr>
            <w:r>
              <w:rPr>
                <w:sz w:val="23"/>
                <w:szCs w:val="23"/>
              </w:rPr>
              <w:t>89</w:t>
            </w:r>
          </w:p>
        </w:tc>
        <w:tc>
          <w:tcPr>
            <w:tcW w:w="1418" w:type="dxa"/>
          </w:tcPr>
          <w:p w:rsidR="00640DFD" w:rsidRDefault="00640DFD" w:rsidP="00A30FAC">
            <w:pPr>
              <w:pStyle w:val="Default"/>
              <w:jc w:val="center"/>
              <w:rPr>
                <w:sz w:val="23"/>
                <w:szCs w:val="23"/>
              </w:rPr>
            </w:pPr>
            <w:r>
              <w:rPr>
                <w:sz w:val="23"/>
                <w:szCs w:val="23"/>
              </w:rPr>
              <w:t>66</w:t>
            </w:r>
          </w:p>
        </w:tc>
      </w:tr>
      <w:tr w:rsidR="00A30FAC" w:rsidTr="006D2038">
        <w:trPr>
          <w:trHeight w:val="109"/>
        </w:trPr>
        <w:tc>
          <w:tcPr>
            <w:tcW w:w="2093" w:type="dxa"/>
          </w:tcPr>
          <w:p w:rsidR="00A30FAC" w:rsidRDefault="00A30FAC" w:rsidP="00A30FAC">
            <w:pPr>
              <w:pStyle w:val="Default"/>
              <w:jc w:val="center"/>
              <w:rPr>
                <w:sz w:val="23"/>
                <w:szCs w:val="23"/>
              </w:rPr>
            </w:pPr>
            <w:r>
              <w:rPr>
                <w:sz w:val="23"/>
                <w:szCs w:val="23"/>
              </w:rPr>
              <w:t>-13</w:t>
            </w:r>
          </w:p>
        </w:tc>
        <w:tc>
          <w:tcPr>
            <w:tcW w:w="1559" w:type="dxa"/>
          </w:tcPr>
          <w:p w:rsidR="00A30FAC" w:rsidRDefault="00A30FAC" w:rsidP="00A30FAC">
            <w:pPr>
              <w:pStyle w:val="Default"/>
              <w:jc w:val="center"/>
              <w:rPr>
                <w:sz w:val="23"/>
                <w:szCs w:val="23"/>
              </w:rPr>
            </w:pPr>
            <w:r>
              <w:rPr>
                <w:sz w:val="23"/>
                <w:szCs w:val="23"/>
              </w:rPr>
              <w:t>61</w:t>
            </w:r>
          </w:p>
        </w:tc>
        <w:tc>
          <w:tcPr>
            <w:tcW w:w="1985" w:type="dxa"/>
          </w:tcPr>
          <w:p w:rsidR="00A30FAC" w:rsidRDefault="00A30FAC" w:rsidP="00A30FAC">
            <w:pPr>
              <w:pStyle w:val="Default"/>
              <w:jc w:val="center"/>
              <w:rPr>
                <w:sz w:val="23"/>
                <w:szCs w:val="23"/>
              </w:rPr>
            </w:pPr>
            <w:r>
              <w:rPr>
                <w:sz w:val="23"/>
                <w:szCs w:val="23"/>
              </w:rPr>
              <w:t>47</w:t>
            </w:r>
          </w:p>
        </w:tc>
        <w:tc>
          <w:tcPr>
            <w:tcW w:w="1559" w:type="dxa"/>
          </w:tcPr>
          <w:p w:rsidR="00A30FAC" w:rsidRDefault="00A30FAC" w:rsidP="00A30FAC">
            <w:pPr>
              <w:pStyle w:val="Default"/>
              <w:jc w:val="center"/>
              <w:rPr>
                <w:sz w:val="23"/>
                <w:szCs w:val="23"/>
              </w:rPr>
            </w:pPr>
            <w:r>
              <w:rPr>
                <w:sz w:val="23"/>
                <w:szCs w:val="23"/>
              </w:rPr>
              <w:t>-42</w:t>
            </w:r>
          </w:p>
        </w:tc>
        <w:tc>
          <w:tcPr>
            <w:tcW w:w="1417" w:type="dxa"/>
          </w:tcPr>
          <w:p w:rsidR="00A30FAC" w:rsidRDefault="00A30FAC" w:rsidP="00A30FAC">
            <w:pPr>
              <w:pStyle w:val="Default"/>
              <w:jc w:val="center"/>
              <w:rPr>
                <w:sz w:val="23"/>
                <w:szCs w:val="23"/>
              </w:rPr>
            </w:pPr>
            <w:r>
              <w:rPr>
                <w:sz w:val="23"/>
                <w:szCs w:val="23"/>
              </w:rPr>
              <w:t>90</w:t>
            </w:r>
          </w:p>
        </w:tc>
        <w:tc>
          <w:tcPr>
            <w:tcW w:w="1418" w:type="dxa"/>
          </w:tcPr>
          <w:p w:rsidR="00A30FAC" w:rsidRDefault="00A30FAC" w:rsidP="00A30FAC">
            <w:pPr>
              <w:pStyle w:val="Default"/>
              <w:jc w:val="center"/>
              <w:rPr>
                <w:sz w:val="23"/>
                <w:szCs w:val="23"/>
              </w:rPr>
            </w:pPr>
            <w:r>
              <w:rPr>
                <w:sz w:val="23"/>
                <w:szCs w:val="23"/>
              </w:rPr>
              <w:t>67</w:t>
            </w:r>
          </w:p>
        </w:tc>
      </w:tr>
      <w:tr w:rsidR="00A30FAC" w:rsidTr="006D2038">
        <w:trPr>
          <w:trHeight w:val="109"/>
        </w:trPr>
        <w:tc>
          <w:tcPr>
            <w:tcW w:w="2093" w:type="dxa"/>
          </w:tcPr>
          <w:p w:rsidR="00A30FAC" w:rsidRDefault="00A30FAC" w:rsidP="00A30FAC">
            <w:pPr>
              <w:pStyle w:val="Default"/>
              <w:jc w:val="center"/>
              <w:rPr>
                <w:sz w:val="23"/>
                <w:szCs w:val="23"/>
              </w:rPr>
            </w:pPr>
            <w:r>
              <w:rPr>
                <w:sz w:val="23"/>
                <w:szCs w:val="23"/>
              </w:rPr>
              <w:t>-14</w:t>
            </w:r>
          </w:p>
        </w:tc>
        <w:tc>
          <w:tcPr>
            <w:tcW w:w="1559" w:type="dxa"/>
          </w:tcPr>
          <w:p w:rsidR="00A30FAC" w:rsidRDefault="00A30FAC" w:rsidP="00A30FAC">
            <w:pPr>
              <w:pStyle w:val="Default"/>
              <w:jc w:val="center"/>
              <w:rPr>
                <w:sz w:val="23"/>
                <w:szCs w:val="23"/>
              </w:rPr>
            </w:pPr>
            <w:r>
              <w:rPr>
                <w:sz w:val="23"/>
                <w:szCs w:val="23"/>
              </w:rPr>
              <w:t>62</w:t>
            </w:r>
          </w:p>
        </w:tc>
        <w:tc>
          <w:tcPr>
            <w:tcW w:w="1985" w:type="dxa"/>
          </w:tcPr>
          <w:p w:rsidR="00A30FAC" w:rsidRDefault="00A30FAC" w:rsidP="00A30FAC">
            <w:pPr>
              <w:pStyle w:val="Default"/>
              <w:jc w:val="center"/>
              <w:rPr>
                <w:sz w:val="23"/>
                <w:szCs w:val="23"/>
              </w:rPr>
            </w:pPr>
            <w:r>
              <w:rPr>
                <w:sz w:val="23"/>
                <w:szCs w:val="23"/>
              </w:rPr>
              <w:t>48</w:t>
            </w:r>
          </w:p>
        </w:tc>
        <w:tc>
          <w:tcPr>
            <w:tcW w:w="1559" w:type="dxa"/>
          </w:tcPr>
          <w:p w:rsidR="00A30FAC" w:rsidRDefault="00A30FAC" w:rsidP="00A30FAC">
            <w:pPr>
              <w:pStyle w:val="Default"/>
              <w:jc w:val="center"/>
              <w:rPr>
                <w:sz w:val="23"/>
                <w:szCs w:val="23"/>
              </w:rPr>
            </w:pPr>
            <w:r>
              <w:rPr>
                <w:sz w:val="23"/>
                <w:szCs w:val="23"/>
              </w:rPr>
              <w:t>-43</w:t>
            </w:r>
          </w:p>
        </w:tc>
        <w:tc>
          <w:tcPr>
            <w:tcW w:w="1417" w:type="dxa"/>
          </w:tcPr>
          <w:p w:rsidR="00A30FAC" w:rsidRDefault="00A30FAC" w:rsidP="00A30FAC">
            <w:pPr>
              <w:pStyle w:val="Default"/>
              <w:jc w:val="center"/>
              <w:rPr>
                <w:sz w:val="23"/>
                <w:szCs w:val="23"/>
              </w:rPr>
            </w:pPr>
            <w:r>
              <w:rPr>
                <w:sz w:val="23"/>
                <w:szCs w:val="23"/>
              </w:rPr>
              <w:t>91</w:t>
            </w:r>
          </w:p>
        </w:tc>
        <w:tc>
          <w:tcPr>
            <w:tcW w:w="1418" w:type="dxa"/>
          </w:tcPr>
          <w:p w:rsidR="00A30FAC" w:rsidRDefault="00A30FAC" w:rsidP="00A30FAC">
            <w:pPr>
              <w:pStyle w:val="Default"/>
              <w:jc w:val="center"/>
              <w:rPr>
                <w:sz w:val="23"/>
                <w:szCs w:val="23"/>
              </w:rPr>
            </w:pPr>
            <w:r>
              <w:rPr>
                <w:sz w:val="23"/>
                <w:szCs w:val="23"/>
              </w:rPr>
              <w:t>67</w:t>
            </w:r>
          </w:p>
        </w:tc>
      </w:tr>
      <w:tr w:rsidR="00A30FAC" w:rsidTr="006D2038">
        <w:trPr>
          <w:trHeight w:val="109"/>
        </w:trPr>
        <w:tc>
          <w:tcPr>
            <w:tcW w:w="2093" w:type="dxa"/>
          </w:tcPr>
          <w:p w:rsidR="00A30FAC" w:rsidRDefault="00A30FAC" w:rsidP="00A30FAC">
            <w:pPr>
              <w:pStyle w:val="Default"/>
              <w:jc w:val="center"/>
              <w:rPr>
                <w:sz w:val="23"/>
                <w:szCs w:val="23"/>
              </w:rPr>
            </w:pPr>
            <w:r>
              <w:rPr>
                <w:sz w:val="23"/>
                <w:szCs w:val="23"/>
              </w:rPr>
              <w:t>-15</w:t>
            </w:r>
          </w:p>
        </w:tc>
        <w:tc>
          <w:tcPr>
            <w:tcW w:w="1559" w:type="dxa"/>
          </w:tcPr>
          <w:p w:rsidR="00A30FAC" w:rsidRDefault="00A30FAC" w:rsidP="00A30FAC">
            <w:pPr>
              <w:pStyle w:val="Default"/>
              <w:jc w:val="center"/>
              <w:rPr>
                <w:sz w:val="23"/>
                <w:szCs w:val="23"/>
              </w:rPr>
            </w:pPr>
            <w:r>
              <w:rPr>
                <w:sz w:val="23"/>
                <w:szCs w:val="23"/>
              </w:rPr>
              <w:t>63</w:t>
            </w:r>
          </w:p>
        </w:tc>
        <w:tc>
          <w:tcPr>
            <w:tcW w:w="1985" w:type="dxa"/>
          </w:tcPr>
          <w:p w:rsidR="00A30FAC" w:rsidRDefault="00A30FAC" w:rsidP="00A30FAC">
            <w:pPr>
              <w:pStyle w:val="Default"/>
              <w:jc w:val="center"/>
              <w:rPr>
                <w:sz w:val="23"/>
                <w:szCs w:val="23"/>
              </w:rPr>
            </w:pPr>
            <w:r>
              <w:rPr>
                <w:sz w:val="23"/>
                <w:szCs w:val="23"/>
              </w:rPr>
              <w:t>49</w:t>
            </w:r>
          </w:p>
        </w:tc>
        <w:tc>
          <w:tcPr>
            <w:tcW w:w="1559" w:type="dxa"/>
          </w:tcPr>
          <w:p w:rsidR="00A30FAC" w:rsidRDefault="00A30FAC" w:rsidP="00A30FAC">
            <w:pPr>
              <w:pStyle w:val="Default"/>
              <w:jc w:val="center"/>
              <w:rPr>
                <w:sz w:val="23"/>
                <w:szCs w:val="23"/>
              </w:rPr>
            </w:pPr>
            <w:r>
              <w:rPr>
                <w:sz w:val="23"/>
                <w:szCs w:val="23"/>
              </w:rPr>
              <w:t>-44</w:t>
            </w:r>
          </w:p>
        </w:tc>
        <w:tc>
          <w:tcPr>
            <w:tcW w:w="1417" w:type="dxa"/>
          </w:tcPr>
          <w:p w:rsidR="00A30FAC" w:rsidRDefault="00A30FAC" w:rsidP="00A30FAC">
            <w:pPr>
              <w:pStyle w:val="Default"/>
              <w:jc w:val="center"/>
              <w:rPr>
                <w:sz w:val="23"/>
                <w:szCs w:val="23"/>
              </w:rPr>
            </w:pPr>
            <w:r>
              <w:rPr>
                <w:sz w:val="23"/>
                <w:szCs w:val="23"/>
              </w:rPr>
              <w:t>92</w:t>
            </w:r>
          </w:p>
        </w:tc>
        <w:tc>
          <w:tcPr>
            <w:tcW w:w="1418" w:type="dxa"/>
          </w:tcPr>
          <w:p w:rsidR="00A30FAC" w:rsidRDefault="00A30FAC" w:rsidP="00A30FAC">
            <w:pPr>
              <w:pStyle w:val="Default"/>
              <w:jc w:val="center"/>
              <w:rPr>
                <w:sz w:val="23"/>
                <w:szCs w:val="23"/>
              </w:rPr>
            </w:pPr>
            <w:r>
              <w:rPr>
                <w:sz w:val="23"/>
                <w:szCs w:val="23"/>
              </w:rPr>
              <w:t>68</w:t>
            </w:r>
          </w:p>
        </w:tc>
      </w:tr>
      <w:tr w:rsidR="00A30FAC" w:rsidTr="006D2038">
        <w:trPr>
          <w:trHeight w:val="109"/>
        </w:trPr>
        <w:tc>
          <w:tcPr>
            <w:tcW w:w="2093" w:type="dxa"/>
          </w:tcPr>
          <w:p w:rsidR="00A30FAC" w:rsidRDefault="00A30FAC" w:rsidP="00A30FAC">
            <w:pPr>
              <w:pStyle w:val="Default"/>
              <w:jc w:val="center"/>
              <w:rPr>
                <w:sz w:val="23"/>
                <w:szCs w:val="23"/>
              </w:rPr>
            </w:pPr>
            <w:r>
              <w:rPr>
                <w:sz w:val="23"/>
                <w:szCs w:val="23"/>
              </w:rPr>
              <w:t>-16</w:t>
            </w:r>
          </w:p>
        </w:tc>
        <w:tc>
          <w:tcPr>
            <w:tcW w:w="1559" w:type="dxa"/>
          </w:tcPr>
          <w:p w:rsidR="00A30FAC" w:rsidRDefault="00A30FAC" w:rsidP="00A30FAC">
            <w:pPr>
              <w:pStyle w:val="Default"/>
              <w:jc w:val="center"/>
              <w:rPr>
                <w:sz w:val="23"/>
                <w:szCs w:val="23"/>
              </w:rPr>
            </w:pPr>
            <w:r>
              <w:rPr>
                <w:sz w:val="23"/>
                <w:szCs w:val="23"/>
              </w:rPr>
              <w:t>64</w:t>
            </w:r>
          </w:p>
        </w:tc>
        <w:tc>
          <w:tcPr>
            <w:tcW w:w="1985" w:type="dxa"/>
          </w:tcPr>
          <w:p w:rsidR="00A30FAC" w:rsidRDefault="00A30FAC" w:rsidP="00A30FAC">
            <w:pPr>
              <w:pStyle w:val="Default"/>
              <w:jc w:val="center"/>
              <w:rPr>
                <w:sz w:val="23"/>
                <w:szCs w:val="23"/>
              </w:rPr>
            </w:pPr>
            <w:r>
              <w:rPr>
                <w:sz w:val="23"/>
                <w:szCs w:val="23"/>
              </w:rPr>
              <w:t>49</w:t>
            </w:r>
          </w:p>
        </w:tc>
        <w:tc>
          <w:tcPr>
            <w:tcW w:w="1559" w:type="dxa"/>
          </w:tcPr>
          <w:p w:rsidR="00A30FAC" w:rsidRDefault="00A30FAC" w:rsidP="00A30FAC">
            <w:pPr>
              <w:pStyle w:val="Default"/>
              <w:jc w:val="center"/>
              <w:rPr>
                <w:sz w:val="23"/>
                <w:szCs w:val="23"/>
              </w:rPr>
            </w:pPr>
            <w:r>
              <w:rPr>
                <w:sz w:val="23"/>
                <w:szCs w:val="23"/>
              </w:rPr>
              <w:t>-45</w:t>
            </w:r>
          </w:p>
        </w:tc>
        <w:tc>
          <w:tcPr>
            <w:tcW w:w="1417" w:type="dxa"/>
          </w:tcPr>
          <w:p w:rsidR="00A30FAC" w:rsidRDefault="00A30FAC" w:rsidP="00A30FAC">
            <w:pPr>
              <w:pStyle w:val="Default"/>
              <w:jc w:val="center"/>
              <w:rPr>
                <w:sz w:val="23"/>
                <w:szCs w:val="23"/>
              </w:rPr>
            </w:pPr>
            <w:r>
              <w:rPr>
                <w:sz w:val="23"/>
                <w:szCs w:val="23"/>
              </w:rPr>
              <w:t>93</w:t>
            </w:r>
          </w:p>
        </w:tc>
        <w:tc>
          <w:tcPr>
            <w:tcW w:w="1418" w:type="dxa"/>
          </w:tcPr>
          <w:p w:rsidR="00A30FAC" w:rsidRDefault="00A30FAC" w:rsidP="00A30FAC">
            <w:pPr>
              <w:pStyle w:val="Default"/>
              <w:jc w:val="center"/>
              <w:rPr>
                <w:sz w:val="23"/>
                <w:szCs w:val="23"/>
              </w:rPr>
            </w:pPr>
            <w:r>
              <w:rPr>
                <w:sz w:val="23"/>
                <w:szCs w:val="23"/>
              </w:rPr>
              <w:t>69</w:t>
            </w:r>
          </w:p>
        </w:tc>
      </w:tr>
      <w:tr w:rsidR="00A30FAC" w:rsidTr="006D2038">
        <w:trPr>
          <w:trHeight w:val="109"/>
        </w:trPr>
        <w:tc>
          <w:tcPr>
            <w:tcW w:w="2093" w:type="dxa"/>
          </w:tcPr>
          <w:p w:rsidR="00A30FAC" w:rsidRDefault="00A30FAC" w:rsidP="00A30FAC">
            <w:pPr>
              <w:pStyle w:val="Default"/>
              <w:jc w:val="center"/>
              <w:rPr>
                <w:sz w:val="23"/>
                <w:szCs w:val="23"/>
              </w:rPr>
            </w:pPr>
            <w:r>
              <w:rPr>
                <w:sz w:val="23"/>
                <w:szCs w:val="23"/>
              </w:rPr>
              <w:t>-17</w:t>
            </w:r>
          </w:p>
        </w:tc>
        <w:tc>
          <w:tcPr>
            <w:tcW w:w="1559" w:type="dxa"/>
          </w:tcPr>
          <w:p w:rsidR="00A30FAC" w:rsidRDefault="00A30FAC" w:rsidP="00A30FAC">
            <w:pPr>
              <w:pStyle w:val="Default"/>
              <w:jc w:val="center"/>
              <w:rPr>
                <w:sz w:val="23"/>
                <w:szCs w:val="23"/>
              </w:rPr>
            </w:pPr>
            <w:r>
              <w:rPr>
                <w:sz w:val="23"/>
                <w:szCs w:val="23"/>
              </w:rPr>
              <w:t>65</w:t>
            </w:r>
          </w:p>
        </w:tc>
        <w:tc>
          <w:tcPr>
            <w:tcW w:w="1985" w:type="dxa"/>
          </w:tcPr>
          <w:p w:rsidR="00A30FAC" w:rsidRDefault="00A30FAC" w:rsidP="00A30FAC">
            <w:pPr>
              <w:pStyle w:val="Default"/>
              <w:jc w:val="center"/>
              <w:rPr>
                <w:sz w:val="23"/>
                <w:szCs w:val="23"/>
              </w:rPr>
            </w:pPr>
            <w:r>
              <w:rPr>
                <w:sz w:val="23"/>
                <w:szCs w:val="23"/>
              </w:rPr>
              <w:t>50</w:t>
            </w:r>
          </w:p>
        </w:tc>
        <w:tc>
          <w:tcPr>
            <w:tcW w:w="1559" w:type="dxa"/>
          </w:tcPr>
          <w:p w:rsidR="00A30FAC" w:rsidRDefault="00A30FAC" w:rsidP="00A30FAC">
            <w:pPr>
              <w:pStyle w:val="Default"/>
              <w:jc w:val="center"/>
              <w:rPr>
                <w:sz w:val="23"/>
                <w:szCs w:val="23"/>
              </w:rPr>
            </w:pPr>
            <w:r>
              <w:rPr>
                <w:sz w:val="23"/>
                <w:szCs w:val="23"/>
              </w:rPr>
              <w:t>-46</w:t>
            </w:r>
          </w:p>
        </w:tc>
        <w:tc>
          <w:tcPr>
            <w:tcW w:w="1417" w:type="dxa"/>
          </w:tcPr>
          <w:p w:rsidR="00A30FAC" w:rsidRDefault="00A30FAC" w:rsidP="00A30FAC">
            <w:pPr>
              <w:pStyle w:val="Default"/>
              <w:jc w:val="center"/>
              <w:rPr>
                <w:sz w:val="23"/>
                <w:szCs w:val="23"/>
              </w:rPr>
            </w:pPr>
            <w:r>
              <w:rPr>
                <w:sz w:val="23"/>
                <w:szCs w:val="23"/>
              </w:rPr>
              <w:t>94</w:t>
            </w:r>
          </w:p>
        </w:tc>
        <w:tc>
          <w:tcPr>
            <w:tcW w:w="1418" w:type="dxa"/>
          </w:tcPr>
          <w:p w:rsidR="00A30FAC" w:rsidRDefault="00A30FAC" w:rsidP="00A30FAC">
            <w:pPr>
              <w:pStyle w:val="Default"/>
              <w:jc w:val="center"/>
              <w:rPr>
                <w:sz w:val="23"/>
                <w:szCs w:val="23"/>
              </w:rPr>
            </w:pPr>
            <w:r>
              <w:rPr>
                <w:sz w:val="23"/>
                <w:szCs w:val="23"/>
              </w:rPr>
              <w:t>69</w:t>
            </w:r>
          </w:p>
        </w:tc>
      </w:tr>
      <w:tr w:rsidR="00A30FAC" w:rsidTr="006D2038">
        <w:trPr>
          <w:trHeight w:val="109"/>
        </w:trPr>
        <w:tc>
          <w:tcPr>
            <w:tcW w:w="2093" w:type="dxa"/>
          </w:tcPr>
          <w:p w:rsidR="00A30FAC" w:rsidRDefault="00A30FAC" w:rsidP="00A30FAC">
            <w:pPr>
              <w:pStyle w:val="Default"/>
              <w:jc w:val="center"/>
              <w:rPr>
                <w:sz w:val="23"/>
                <w:szCs w:val="23"/>
              </w:rPr>
            </w:pPr>
            <w:r>
              <w:rPr>
                <w:sz w:val="23"/>
                <w:szCs w:val="23"/>
              </w:rPr>
              <w:t>-18</w:t>
            </w:r>
          </w:p>
        </w:tc>
        <w:tc>
          <w:tcPr>
            <w:tcW w:w="1559" w:type="dxa"/>
          </w:tcPr>
          <w:p w:rsidR="00A30FAC" w:rsidRDefault="00A30FAC" w:rsidP="00A30FAC">
            <w:pPr>
              <w:pStyle w:val="Default"/>
              <w:jc w:val="center"/>
              <w:rPr>
                <w:sz w:val="23"/>
                <w:szCs w:val="23"/>
              </w:rPr>
            </w:pPr>
            <w:r>
              <w:rPr>
                <w:sz w:val="23"/>
                <w:szCs w:val="23"/>
              </w:rPr>
              <w:t>66</w:t>
            </w:r>
          </w:p>
        </w:tc>
        <w:tc>
          <w:tcPr>
            <w:tcW w:w="1985" w:type="dxa"/>
          </w:tcPr>
          <w:p w:rsidR="00A30FAC" w:rsidRDefault="00A30FAC" w:rsidP="00A30FAC">
            <w:pPr>
              <w:pStyle w:val="Default"/>
              <w:jc w:val="center"/>
              <w:rPr>
                <w:sz w:val="23"/>
                <w:szCs w:val="23"/>
              </w:rPr>
            </w:pPr>
            <w:r>
              <w:rPr>
                <w:sz w:val="23"/>
                <w:szCs w:val="23"/>
              </w:rPr>
              <w:t>51</w:t>
            </w:r>
          </w:p>
        </w:tc>
        <w:tc>
          <w:tcPr>
            <w:tcW w:w="1559" w:type="dxa"/>
          </w:tcPr>
          <w:p w:rsidR="00A30FAC" w:rsidRDefault="00A30FAC" w:rsidP="00A30FAC">
            <w:pPr>
              <w:pStyle w:val="Default"/>
              <w:jc w:val="center"/>
              <w:rPr>
                <w:sz w:val="23"/>
                <w:szCs w:val="23"/>
              </w:rPr>
            </w:pPr>
            <w:r>
              <w:rPr>
                <w:sz w:val="23"/>
                <w:szCs w:val="23"/>
              </w:rPr>
              <w:t>-47</w:t>
            </w:r>
          </w:p>
        </w:tc>
        <w:tc>
          <w:tcPr>
            <w:tcW w:w="1417" w:type="dxa"/>
          </w:tcPr>
          <w:p w:rsidR="00A30FAC" w:rsidRDefault="00A30FAC" w:rsidP="00A30FAC">
            <w:pPr>
              <w:pStyle w:val="Default"/>
              <w:jc w:val="center"/>
              <w:rPr>
                <w:sz w:val="23"/>
                <w:szCs w:val="23"/>
              </w:rPr>
            </w:pPr>
            <w:r>
              <w:rPr>
                <w:sz w:val="23"/>
                <w:szCs w:val="23"/>
              </w:rPr>
              <w:t>95</w:t>
            </w:r>
          </w:p>
        </w:tc>
        <w:tc>
          <w:tcPr>
            <w:tcW w:w="1418" w:type="dxa"/>
          </w:tcPr>
          <w:p w:rsidR="00A30FAC" w:rsidRDefault="00A30FAC" w:rsidP="00A30FAC">
            <w:pPr>
              <w:pStyle w:val="Default"/>
              <w:jc w:val="center"/>
              <w:rPr>
                <w:sz w:val="23"/>
                <w:szCs w:val="23"/>
              </w:rPr>
            </w:pPr>
            <w:r>
              <w:rPr>
                <w:sz w:val="23"/>
                <w:szCs w:val="23"/>
              </w:rPr>
              <w:t>70</w:t>
            </w:r>
          </w:p>
        </w:tc>
      </w:tr>
    </w:tbl>
    <w:p w:rsidR="006D2038" w:rsidRDefault="006D2038" w:rsidP="00B23542">
      <w:pPr>
        <w:pStyle w:val="Default"/>
        <w:ind w:left="420"/>
        <w:rPr>
          <w:b/>
        </w:rPr>
      </w:pPr>
    </w:p>
    <w:p w:rsidR="006D2038" w:rsidRPr="006D2038" w:rsidRDefault="006D2038" w:rsidP="006D2038">
      <w:pPr>
        <w:ind w:firstLine="708"/>
        <w:jc w:val="both"/>
        <w:rPr>
          <w:rFonts w:eastAsiaTheme="minorHAnsi"/>
          <w:b/>
          <w:sz w:val="22"/>
          <w:szCs w:val="22"/>
          <w:lang w:eastAsia="en-US"/>
        </w:rPr>
      </w:pPr>
      <w:r w:rsidRPr="006D2038">
        <w:rPr>
          <w:rFonts w:eastAsiaTheme="minorHAnsi"/>
          <w:b/>
          <w:sz w:val="22"/>
          <w:szCs w:val="22"/>
          <w:lang w:eastAsia="en-US"/>
        </w:rPr>
        <w:t>Балансы тепловой мощности и тепловой нагрузки в зонах действия источников тепловой энергии.</w:t>
      </w:r>
    </w:p>
    <w:p w:rsidR="00E20307" w:rsidRPr="00E20307" w:rsidRDefault="006D2038" w:rsidP="00E20307">
      <w:pPr>
        <w:pStyle w:val="af1"/>
        <w:ind w:firstLine="708"/>
        <w:jc w:val="both"/>
        <w:rPr>
          <w:rFonts w:ascii="Times New Roman" w:hAnsi="Times New Roman" w:cs="Times New Roman"/>
          <w:sz w:val="24"/>
          <w:szCs w:val="24"/>
        </w:rPr>
      </w:pPr>
      <w:r w:rsidRPr="006D2038">
        <w:rPr>
          <w:rFonts w:ascii="Times New Roman" w:hAnsi="Times New Roman" w:cs="Times New Roman"/>
          <w:sz w:val="24"/>
          <w:szCs w:val="24"/>
        </w:rPr>
        <w:t>Балансы тепловой мощности теплоисточников представлены в таблице.</w:t>
      </w:r>
      <w:r w:rsidR="00E20307" w:rsidRPr="00E20307">
        <w:rPr>
          <w:rFonts w:ascii="Times New Roman" w:hAnsi="Times New Roman" w:cs="Times New Roman"/>
          <w:sz w:val="24"/>
          <w:szCs w:val="24"/>
        </w:rPr>
        <w:t xml:space="preserve"> Из данных таблицы можно сделать вывод, что располагаемых мощностей котельных хватает для покрытия текущих нагрузок потребителей. Также можно отметить значительные показатели потерь тепловой энергии в тепловых сетях, что обусловлено их значительным износом.</w:t>
      </w:r>
    </w:p>
    <w:p w:rsidR="006D2038" w:rsidRPr="006D2038" w:rsidRDefault="006D2038" w:rsidP="006D2038">
      <w:pPr>
        <w:jc w:val="both"/>
        <w:rPr>
          <w:rFonts w:eastAsiaTheme="minorHAnsi"/>
          <w:b/>
          <w:sz w:val="22"/>
          <w:szCs w:val="22"/>
          <w:lang w:eastAsia="en-US"/>
        </w:rPr>
      </w:pPr>
    </w:p>
    <w:p w:rsidR="006D2038" w:rsidRPr="00E20307" w:rsidRDefault="006D2038" w:rsidP="00E20307">
      <w:pPr>
        <w:jc w:val="both"/>
        <w:rPr>
          <w:rFonts w:eastAsiaTheme="minorHAnsi"/>
          <w:b/>
          <w:sz w:val="22"/>
          <w:szCs w:val="22"/>
          <w:lang w:eastAsia="en-US"/>
        </w:rPr>
      </w:pPr>
      <w:r w:rsidRPr="006D2038">
        <w:rPr>
          <w:rFonts w:eastAsiaTheme="minorHAnsi"/>
          <w:b/>
          <w:sz w:val="22"/>
          <w:szCs w:val="22"/>
          <w:lang w:eastAsia="en-US"/>
        </w:rPr>
        <w:t xml:space="preserve">Таблица балансов тепловой мощности теплоисточников </w:t>
      </w:r>
      <w:r w:rsidR="00E20307">
        <w:rPr>
          <w:rFonts w:eastAsiaTheme="minorHAnsi"/>
          <w:b/>
          <w:sz w:val="22"/>
          <w:szCs w:val="22"/>
          <w:lang w:eastAsia="en-US"/>
        </w:rPr>
        <w:t xml:space="preserve">п. </w:t>
      </w:r>
      <w:proofErr w:type="spellStart"/>
      <w:r w:rsidR="00E20307">
        <w:rPr>
          <w:rFonts w:eastAsiaTheme="minorHAnsi"/>
          <w:b/>
          <w:sz w:val="22"/>
          <w:szCs w:val="22"/>
          <w:lang w:eastAsia="en-US"/>
        </w:rPr>
        <w:t>Мамакан</w:t>
      </w:r>
      <w:proofErr w:type="spellEnd"/>
    </w:p>
    <w:p w:rsidR="006D2038" w:rsidRDefault="006D2038" w:rsidP="00B23542">
      <w:pPr>
        <w:pStyle w:val="Default"/>
        <w:ind w:left="420"/>
        <w:rPr>
          <w:b/>
        </w:rPr>
      </w:pPr>
    </w:p>
    <w:tbl>
      <w:tblPr>
        <w:tblW w:w="4829" w:type="pct"/>
        <w:tblInd w:w="250" w:type="dxa"/>
        <w:tblLook w:val="04A0" w:firstRow="1" w:lastRow="0" w:firstColumn="1" w:lastColumn="0" w:noHBand="0" w:noVBand="1"/>
      </w:tblPr>
      <w:tblGrid>
        <w:gridCol w:w="752"/>
        <w:gridCol w:w="1465"/>
        <w:gridCol w:w="1195"/>
        <w:gridCol w:w="1195"/>
        <w:gridCol w:w="1464"/>
        <w:gridCol w:w="1331"/>
        <w:gridCol w:w="1061"/>
        <w:gridCol w:w="1055"/>
      </w:tblGrid>
      <w:tr w:rsidR="006D2038" w:rsidRPr="006D2038" w:rsidTr="006D2038">
        <w:trPr>
          <w:cantSplit/>
          <w:trHeight w:val="1938"/>
        </w:trPr>
        <w:tc>
          <w:tcPr>
            <w:tcW w:w="353" w:type="pct"/>
            <w:tcBorders>
              <w:top w:val="single" w:sz="4" w:space="0" w:color="auto"/>
              <w:left w:val="single" w:sz="4" w:space="0" w:color="auto"/>
              <w:bottom w:val="single" w:sz="4" w:space="0" w:color="auto"/>
              <w:right w:val="single" w:sz="4" w:space="0" w:color="auto"/>
            </w:tcBorders>
            <w:vAlign w:val="center"/>
          </w:tcPr>
          <w:p w:rsidR="006D2038" w:rsidRPr="006D2038" w:rsidRDefault="00E20307" w:rsidP="006D2038">
            <w:pPr>
              <w:jc w:val="both"/>
              <w:rPr>
                <w:b/>
                <w:bCs/>
                <w:color w:val="000000"/>
                <w:sz w:val="22"/>
                <w:szCs w:val="22"/>
                <w:lang w:eastAsia="en-US"/>
              </w:rPr>
            </w:pPr>
            <w:r>
              <w:rPr>
                <w:b/>
                <w:bCs/>
                <w:color w:val="000000"/>
                <w:sz w:val="22"/>
                <w:szCs w:val="22"/>
                <w:lang w:eastAsia="en-US"/>
              </w:rPr>
              <w:t>№</w:t>
            </w:r>
            <w:r w:rsidR="006D2038" w:rsidRPr="006D2038">
              <w:rPr>
                <w:b/>
                <w:bCs/>
                <w:color w:val="000000"/>
                <w:sz w:val="22"/>
                <w:szCs w:val="22"/>
                <w:lang w:eastAsia="en-US"/>
              </w:rPr>
              <w:t>п/п</w:t>
            </w:r>
          </w:p>
        </w:tc>
        <w:tc>
          <w:tcPr>
            <w:tcW w:w="7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2038" w:rsidRPr="006D2038" w:rsidRDefault="006D2038" w:rsidP="006D2038">
            <w:pPr>
              <w:jc w:val="both"/>
              <w:rPr>
                <w:b/>
                <w:bCs/>
                <w:color w:val="000000"/>
                <w:sz w:val="22"/>
                <w:szCs w:val="22"/>
                <w:lang w:eastAsia="en-US"/>
              </w:rPr>
            </w:pPr>
            <w:r w:rsidRPr="006D2038">
              <w:rPr>
                <w:b/>
                <w:bCs/>
                <w:color w:val="000000"/>
                <w:sz w:val="22"/>
                <w:szCs w:val="22"/>
                <w:lang w:eastAsia="en-US"/>
              </w:rPr>
              <w:t>Наименование котельной</w:t>
            </w:r>
          </w:p>
        </w:tc>
        <w:tc>
          <w:tcPr>
            <w:tcW w:w="634" w:type="pct"/>
            <w:tcBorders>
              <w:top w:val="single" w:sz="4" w:space="0" w:color="auto"/>
              <w:left w:val="nil"/>
              <w:bottom w:val="single" w:sz="4" w:space="0" w:color="auto"/>
              <w:right w:val="single" w:sz="4" w:space="0" w:color="auto"/>
            </w:tcBorders>
            <w:shd w:val="clear" w:color="auto" w:fill="auto"/>
            <w:textDirection w:val="btLr"/>
            <w:vAlign w:val="center"/>
            <w:hideMark/>
          </w:tcPr>
          <w:p w:rsidR="006D2038" w:rsidRPr="006D2038" w:rsidRDefault="006D2038" w:rsidP="006D2038">
            <w:pPr>
              <w:jc w:val="both"/>
              <w:rPr>
                <w:b/>
                <w:bCs/>
                <w:color w:val="000000"/>
                <w:sz w:val="22"/>
                <w:szCs w:val="22"/>
                <w:lang w:eastAsia="en-US"/>
              </w:rPr>
            </w:pPr>
            <w:r w:rsidRPr="006D2038">
              <w:rPr>
                <w:b/>
                <w:bCs/>
                <w:color w:val="000000"/>
                <w:sz w:val="22"/>
                <w:szCs w:val="22"/>
                <w:lang w:eastAsia="en-US"/>
              </w:rPr>
              <w:t>Установленная мощность котельной, Гкал/час</w:t>
            </w:r>
          </w:p>
        </w:tc>
        <w:tc>
          <w:tcPr>
            <w:tcW w:w="634" w:type="pct"/>
            <w:tcBorders>
              <w:top w:val="single" w:sz="4" w:space="0" w:color="auto"/>
              <w:left w:val="nil"/>
              <w:bottom w:val="single" w:sz="4" w:space="0" w:color="auto"/>
              <w:right w:val="single" w:sz="4" w:space="0" w:color="auto"/>
            </w:tcBorders>
            <w:shd w:val="clear" w:color="auto" w:fill="auto"/>
            <w:textDirection w:val="btLr"/>
            <w:vAlign w:val="center"/>
            <w:hideMark/>
          </w:tcPr>
          <w:p w:rsidR="006D2038" w:rsidRPr="006D2038" w:rsidRDefault="006D2038" w:rsidP="006D2038">
            <w:pPr>
              <w:jc w:val="both"/>
              <w:rPr>
                <w:b/>
                <w:bCs/>
                <w:color w:val="000000"/>
                <w:sz w:val="22"/>
                <w:szCs w:val="22"/>
                <w:lang w:eastAsia="en-US"/>
              </w:rPr>
            </w:pPr>
            <w:r w:rsidRPr="006D2038">
              <w:rPr>
                <w:b/>
                <w:bCs/>
                <w:color w:val="000000"/>
                <w:sz w:val="22"/>
                <w:szCs w:val="22"/>
                <w:lang w:eastAsia="en-US"/>
              </w:rPr>
              <w:t>Располагаемая мощность котельной, Гкал/час</w:t>
            </w:r>
          </w:p>
        </w:tc>
        <w:tc>
          <w:tcPr>
            <w:tcW w:w="775" w:type="pct"/>
            <w:tcBorders>
              <w:top w:val="single" w:sz="4" w:space="0" w:color="auto"/>
              <w:left w:val="nil"/>
              <w:bottom w:val="single" w:sz="4" w:space="0" w:color="auto"/>
              <w:right w:val="single" w:sz="4" w:space="0" w:color="auto"/>
            </w:tcBorders>
            <w:shd w:val="clear" w:color="auto" w:fill="auto"/>
            <w:textDirection w:val="btLr"/>
            <w:vAlign w:val="center"/>
            <w:hideMark/>
          </w:tcPr>
          <w:p w:rsidR="006D2038" w:rsidRPr="006D2038" w:rsidRDefault="006D2038" w:rsidP="006D2038">
            <w:pPr>
              <w:jc w:val="both"/>
              <w:rPr>
                <w:b/>
                <w:bCs/>
                <w:color w:val="000000"/>
                <w:sz w:val="22"/>
                <w:szCs w:val="22"/>
                <w:lang w:eastAsia="en-US"/>
              </w:rPr>
            </w:pPr>
            <w:r w:rsidRPr="006D2038">
              <w:rPr>
                <w:b/>
                <w:bCs/>
                <w:color w:val="000000"/>
                <w:sz w:val="22"/>
                <w:szCs w:val="22"/>
                <w:lang w:eastAsia="en-US"/>
              </w:rPr>
              <w:t>Тепловая нагрузка потребителей, Гкал/час</w:t>
            </w:r>
          </w:p>
        </w:tc>
        <w:tc>
          <w:tcPr>
            <w:tcW w:w="705" w:type="pct"/>
            <w:tcBorders>
              <w:top w:val="single" w:sz="4" w:space="0" w:color="auto"/>
              <w:left w:val="nil"/>
              <w:bottom w:val="single" w:sz="4" w:space="0" w:color="auto"/>
              <w:right w:val="single" w:sz="4" w:space="0" w:color="auto"/>
            </w:tcBorders>
            <w:shd w:val="clear" w:color="auto" w:fill="auto"/>
            <w:textDirection w:val="btLr"/>
            <w:vAlign w:val="center"/>
            <w:hideMark/>
          </w:tcPr>
          <w:p w:rsidR="006D2038" w:rsidRPr="006D2038" w:rsidRDefault="006D2038" w:rsidP="006D2038">
            <w:pPr>
              <w:jc w:val="both"/>
              <w:rPr>
                <w:b/>
                <w:bCs/>
                <w:color w:val="000000"/>
                <w:sz w:val="22"/>
                <w:szCs w:val="22"/>
                <w:lang w:eastAsia="en-US"/>
              </w:rPr>
            </w:pPr>
            <w:r w:rsidRPr="006D2038">
              <w:rPr>
                <w:b/>
                <w:bCs/>
                <w:color w:val="000000"/>
                <w:sz w:val="22"/>
                <w:szCs w:val="22"/>
                <w:lang w:eastAsia="en-US"/>
              </w:rPr>
              <w:t>Нагрузка на собственные нужды котельной, Гкал/час</w:t>
            </w:r>
          </w:p>
        </w:tc>
        <w:tc>
          <w:tcPr>
            <w:tcW w:w="563" w:type="pct"/>
            <w:tcBorders>
              <w:top w:val="single" w:sz="4" w:space="0" w:color="auto"/>
              <w:left w:val="nil"/>
              <w:bottom w:val="single" w:sz="4" w:space="0" w:color="auto"/>
              <w:right w:val="single" w:sz="4" w:space="0" w:color="auto"/>
            </w:tcBorders>
            <w:shd w:val="clear" w:color="auto" w:fill="auto"/>
            <w:textDirection w:val="btLr"/>
            <w:vAlign w:val="center"/>
            <w:hideMark/>
          </w:tcPr>
          <w:p w:rsidR="00E20307" w:rsidRDefault="00E20307" w:rsidP="00E20307">
            <w:pPr>
              <w:pStyle w:val="Default"/>
              <w:jc w:val="both"/>
              <w:rPr>
                <w:sz w:val="23"/>
                <w:szCs w:val="23"/>
              </w:rPr>
            </w:pPr>
            <w:r>
              <w:rPr>
                <w:sz w:val="23"/>
                <w:szCs w:val="23"/>
              </w:rPr>
              <w:t xml:space="preserve">Присоединенная тепловая нагрузка (с учетом тепловых потерь в сетях) </w:t>
            </w:r>
          </w:p>
          <w:p w:rsidR="006D2038" w:rsidRPr="006D2038" w:rsidRDefault="006D2038" w:rsidP="006D2038">
            <w:pPr>
              <w:jc w:val="both"/>
              <w:rPr>
                <w:b/>
                <w:bCs/>
                <w:color w:val="000000"/>
                <w:sz w:val="22"/>
                <w:szCs w:val="22"/>
                <w:lang w:eastAsia="en-US"/>
              </w:rPr>
            </w:pPr>
          </w:p>
        </w:tc>
        <w:tc>
          <w:tcPr>
            <w:tcW w:w="560" w:type="pct"/>
            <w:tcBorders>
              <w:top w:val="single" w:sz="4" w:space="0" w:color="auto"/>
              <w:left w:val="nil"/>
              <w:bottom w:val="single" w:sz="4" w:space="0" w:color="auto"/>
              <w:right w:val="single" w:sz="4" w:space="0" w:color="auto"/>
            </w:tcBorders>
            <w:shd w:val="clear" w:color="auto" w:fill="auto"/>
            <w:textDirection w:val="btLr"/>
            <w:vAlign w:val="center"/>
            <w:hideMark/>
          </w:tcPr>
          <w:p w:rsidR="006D2038" w:rsidRPr="006D2038" w:rsidRDefault="006D2038" w:rsidP="006D2038">
            <w:pPr>
              <w:jc w:val="both"/>
              <w:rPr>
                <w:b/>
                <w:bCs/>
                <w:color w:val="000000"/>
                <w:sz w:val="22"/>
                <w:szCs w:val="22"/>
                <w:lang w:eastAsia="en-US"/>
              </w:rPr>
            </w:pPr>
            <w:r w:rsidRPr="006D2038">
              <w:rPr>
                <w:b/>
                <w:bCs/>
                <w:color w:val="000000"/>
                <w:sz w:val="22"/>
                <w:szCs w:val="22"/>
                <w:lang w:eastAsia="en-US"/>
              </w:rPr>
              <w:t xml:space="preserve">Резерв (+), дефицит (-) тепловой мощности, Гкал/час </w:t>
            </w:r>
          </w:p>
        </w:tc>
      </w:tr>
      <w:tr w:rsidR="006D2038" w:rsidRPr="006D2038" w:rsidTr="00E20307">
        <w:trPr>
          <w:trHeight w:val="510"/>
        </w:trPr>
        <w:tc>
          <w:tcPr>
            <w:tcW w:w="353" w:type="pct"/>
            <w:tcBorders>
              <w:top w:val="nil"/>
              <w:left w:val="single" w:sz="4" w:space="0" w:color="auto"/>
              <w:bottom w:val="single" w:sz="4" w:space="0" w:color="auto"/>
              <w:right w:val="single" w:sz="4" w:space="0" w:color="auto"/>
            </w:tcBorders>
            <w:vAlign w:val="center"/>
          </w:tcPr>
          <w:p w:rsidR="006D2038" w:rsidRPr="006D2038" w:rsidRDefault="006D2038" w:rsidP="006D2038">
            <w:pPr>
              <w:jc w:val="both"/>
              <w:rPr>
                <w:color w:val="000000"/>
                <w:sz w:val="22"/>
                <w:szCs w:val="22"/>
                <w:lang w:eastAsia="en-US"/>
              </w:rPr>
            </w:pPr>
            <w:r w:rsidRPr="006D2038">
              <w:rPr>
                <w:color w:val="000000"/>
                <w:sz w:val="22"/>
                <w:szCs w:val="22"/>
                <w:lang w:eastAsia="en-US"/>
              </w:rPr>
              <w:t>1</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6D2038" w:rsidRPr="006D2038" w:rsidRDefault="006D2038" w:rsidP="006D2038">
            <w:pPr>
              <w:jc w:val="both"/>
              <w:rPr>
                <w:color w:val="000000"/>
                <w:sz w:val="22"/>
                <w:szCs w:val="22"/>
                <w:lang w:eastAsia="en-US"/>
              </w:rPr>
            </w:pPr>
            <w:r>
              <w:rPr>
                <w:color w:val="000000"/>
                <w:sz w:val="22"/>
                <w:szCs w:val="22"/>
                <w:lang w:eastAsia="en-US"/>
              </w:rPr>
              <w:t>12 Гкал/час</w:t>
            </w:r>
          </w:p>
        </w:tc>
        <w:tc>
          <w:tcPr>
            <w:tcW w:w="634"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12,0</w:t>
            </w:r>
          </w:p>
        </w:tc>
        <w:tc>
          <w:tcPr>
            <w:tcW w:w="634"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12,0</w:t>
            </w:r>
          </w:p>
        </w:tc>
        <w:tc>
          <w:tcPr>
            <w:tcW w:w="775"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4,783</w:t>
            </w:r>
          </w:p>
        </w:tc>
        <w:tc>
          <w:tcPr>
            <w:tcW w:w="705"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0,40</w:t>
            </w:r>
          </w:p>
        </w:tc>
        <w:tc>
          <w:tcPr>
            <w:tcW w:w="563" w:type="pct"/>
            <w:tcBorders>
              <w:top w:val="nil"/>
              <w:left w:val="nil"/>
              <w:bottom w:val="single" w:sz="4" w:space="0" w:color="auto"/>
              <w:right w:val="single" w:sz="4" w:space="0" w:color="auto"/>
            </w:tcBorders>
            <w:shd w:val="clear" w:color="auto" w:fill="auto"/>
            <w:vAlign w:val="center"/>
          </w:tcPr>
          <w:p w:rsidR="006D2038" w:rsidRPr="006D2038" w:rsidRDefault="00E20307" w:rsidP="006D2038">
            <w:pPr>
              <w:jc w:val="center"/>
              <w:rPr>
                <w:color w:val="000000"/>
                <w:sz w:val="22"/>
                <w:szCs w:val="22"/>
                <w:lang w:eastAsia="en-US"/>
              </w:rPr>
            </w:pPr>
            <w:r>
              <w:rPr>
                <w:color w:val="000000"/>
                <w:sz w:val="22"/>
                <w:szCs w:val="22"/>
                <w:lang w:eastAsia="en-US"/>
              </w:rPr>
              <w:t>6,249</w:t>
            </w:r>
          </w:p>
        </w:tc>
        <w:tc>
          <w:tcPr>
            <w:tcW w:w="560" w:type="pct"/>
            <w:tcBorders>
              <w:top w:val="nil"/>
              <w:left w:val="nil"/>
              <w:bottom w:val="single" w:sz="4" w:space="0" w:color="auto"/>
              <w:right w:val="single" w:sz="4" w:space="0" w:color="auto"/>
            </w:tcBorders>
            <w:shd w:val="clear" w:color="auto" w:fill="auto"/>
            <w:vAlign w:val="center"/>
          </w:tcPr>
          <w:p w:rsidR="006D2038" w:rsidRPr="006D2038" w:rsidRDefault="00E20307" w:rsidP="006D2038">
            <w:pPr>
              <w:jc w:val="center"/>
              <w:rPr>
                <w:color w:val="000000"/>
                <w:sz w:val="22"/>
                <w:szCs w:val="22"/>
                <w:lang w:eastAsia="en-US"/>
              </w:rPr>
            </w:pPr>
            <w:r>
              <w:rPr>
                <w:color w:val="000000"/>
                <w:sz w:val="22"/>
                <w:szCs w:val="22"/>
                <w:lang w:eastAsia="en-US"/>
              </w:rPr>
              <w:t>+ 5,351</w:t>
            </w:r>
          </w:p>
        </w:tc>
      </w:tr>
      <w:tr w:rsidR="006D2038" w:rsidRPr="006D2038" w:rsidTr="00E20307">
        <w:trPr>
          <w:trHeight w:val="540"/>
        </w:trPr>
        <w:tc>
          <w:tcPr>
            <w:tcW w:w="353" w:type="pct"/>
            <w:tcBorders>
              <w:top w:val="nil"/>
              <w:left w:val="single" w:sz="4" w:space="0" w:color="auto"/>
              <w:bottom w:val="single" w:sz="4" w:space="0" w:color="auto"/>
              <w:right w:val="single" w:sz="4" w:space="0" w:color="auto"/>
            </w:tcBorders>
            <w:vAlign w:val="center"/>
          </w:tcPr>
          <w:p w:rsidR="006D2038" w:rsidRPr="006D2038" w:rsidRDefault="006D2038" w:rsidP="006D2038">
            <w:pPr>
              <w:jc w:val="both"/>
              <w:rPr>
                <w:color w:val="000000"/>
                <w:sz w:val="22"/>
                <w:szCs w:val="22"/>
                <w:lang w:eastAsia="en-US"/>
              </w:rPr>
            </w:pPr>
            <w:r w:rsidRPr="006D2038">
              <w:rPr>
                <w:color w:val="000000"/>
                <w:sz w:val="22"/>
                <w:szCs w:val="22"/>
                <w:lang w:eastAsia="en-US"/>
              </w:rPr>
              <w:t>2</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6D2038" w:rsidRPr="006D2038" w:rsidRDefault="006D2038" w:rsidP="006D2038">
            <w:pPr>
              <w:jc w:val="both"/>
              <w:rPr>
                <w:color w:val="000000"/>
                <w:sz w:val="22"/>
                <w:szCs w:val="22"/>
                <w:lang w:eastAsia="en-US"/>
              </w:rPr>
            </w:pPr>
            <w:r>
              <w:rPr>
                <w:color w:val="000000"/>
                <w:sz w:val="22"/>
                <w:szCs w:val="22"/>
                <w:lang w:eastAsia="en-US"/>
              </w:rPr>
              <w:t>БМК на 4,5 Гкал/ч</w:t>
            </w:r>
          </w:p>
        </w:tc>
        <w:tc>
          <w:tcPr>
            <w:tcW w:w="634"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4,5</w:t>
            </w:r>
          </w:p>
        </w:tc>
        <w:tc>
          <w:tcPr>
            <w:tcW w:w="634"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4,5</w:t>
            </w:r>
          </w:p>
        </w:tc>
        <w:tc>
          <w:tcPr>
            <w:tcW w:w="775"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1,837</w:t>
            </w:r>
          </w:p>
        </w:tc>
        <w:tc>
          <w:tcPr>
            <w:tcW w:w="705" w:type="pct"/>
            <w:tcBorders>
              <w:top w:val="nil"/>
              <w:left w:val="nil"/>
              <w:bottom w:val="single" w:sz="4" w:space="0" w:color="auto"/>
              <w:right w:val="single" w:sz="4" w:space="0" w:color="auto"/>
            </w:tcBorders>
            <w:shd w:val="clear" w:color="auto" w:fill="auto"/>
            <w:vAlign w:val="center"/>
            <w:hideMark/>
          </w:tcPr>
          <w:p w:rsidR="006D2038" w:rsidRPr="006D2038" w:rsidRDefault="006D2038" w:rsidP="006D2038">
            <w:pPr>
              <w:jc w:val="center"/>
              <w:rPr>
                <w:color w:val="000000"/>
                <w:sz w:val="22"/>
                <w:szCs w:val="22"/>
                <w:lang w:eastAsia="en-US"/>
              </w:rPr>
            </w:pPr>
            <w:r>
              <w:rPr>
                <w:color w:val="000000"/>
                <w:sz w:val="22"/>
                <w:szCs w:val="22"/>
                <w:lang w:eastAsia="en-US"/>
              </w:rPr>
              <w:t>0,20</w:t>
            </w:r>
          </w:p>
        </w:tc>
        <w:tc>
          <w:tcPr>
            <w:tcW w:w="563" w:type="pct"/>
            <w:tcBorders>
              <w:top w:val="nil"/>
              <w:left w:val="nil"/>
              <w:bottom w:val="single" w:sz="4" w:space="0" w:color="auto"/>
              <w:right w:val="single" w:sz="4" w:space="0" w:color="auto"/>
            </w:tcBorders>
            <w:shd w:val="clear" w:color="auto" w:fill="auto"/>
            <w:vAlign w:val="center"/>
          </w:tcPr>
          <w:p w:rsidR="006D2038" w:rsidRPr="006D2038" w:rsidRDefault="00E20307" w:rsidP="006D2038">
            <w:pPr>
              <w:jc w:val="center"/>
              <w:rPr>
                <w:color w:val="000000"/>
                <w:sz w:val="22"/>
                <w:szCs w:val="22"/>
                <w:lang w:eastAsia="en-US"/>
              </w:rPr>
            </w:pPr>
            <w:r>
              <w:rPr>
                <w:color w:val="000000"/>
                <w:sz w:val="22"/>
                <w:szCs w:val="22"/>
                <w:lang w:eastAsia="en-US"/>
              </w:rPr>
              <w:t>2,733</w:t>
            </w:r>
          </w:p>
        </w:tc>
        <w:tc>
          <w:tcPr>
            <w:tcW w:w="560" w:type="pct"/>
            <w:tcBorders>
              <w:top w:val="nil"/>
              <w:left w:val="nil"/>
              <w:bottom w:val="single" w:sz="4" w:space="0" w:color="auto"/>
              <w:right w:val="single" w:sz="4" w:space="0" w:color="auto"/>
            </w:tcBorders>
            <w:shd w:val="clear" w:color="auto" w:fill="auto"/>
            <w:vAlign w:val="center"/>
          </w:tcPr>
          <w:p w:rsidR="006D2038" w:rsidRPr="006D2038" w:rsidRDefault="00E20307" w:rsidP="006D2038">
            <w:pPr>
              <w:jc w:val="center"/>
              <w:rPr>
                <w:color w:val="000000"/>
                <w:sz w:val="22"/>
                <w:szCs w:val="22"/>
                <w:lang w:eastAsia="en-US"/>
              </w:rPr>
            </w:pPr>
            <w:r>
              <w:rPr>
                <w:color w:val="000000"/>
                <w:sz w:val="22"/>
                <w:szCs w:val="22"/>
                <w:lang w:eastAsia="en-US"/>
              </w:rPr>
              <w:t>+3,067</w:t>
            </w:r>
          </w:p>
        </w:tc>
      </w:tr>
    </w:tbl>
    <w:p w:rsidR="006D2038" w:rsidRDefault="006D2038" w:rsidP="00283A4B">
      <w:pPr>
        <w:pStyle w:val="Default"/>
        <w:jc w:val="both"/>
        <w:rPr>
          <w:b/>
        </w:rPr>
      </w:pPr>
    </w:p>
    <w:p w:rsidR="006D2038" w:rsidRDefault="006D2038" w:rsidP="00283A4B">
      <w:pPr>
        <w:pStyle w:val="Default"/>
        <w:jc w:val="both"/>
        <w:rPr>
          <w:b/>
        </w:rPr>
      </w:pPr>
    </w:p>
    <w:p w:rsidR="006D2038" w:rsidRDefault="006D2038" w:rsidP="00283A4B">
      <w:pPr>
        <w:pStyle w:val="Default"/>
        <w:jc w:val="both"/>
        <w:rPr>
          <w:b/>
        </w:rPr>
      </w:pPr>
    </w:p>
    <w:p w:rsidR="006D2038" w:rsidRDefault="006D2038" w:rsidP="00283A4B">
      <w:pPr>
        <w:pStyle w:val="Default"/>
        <w:jc w:val="both"/>
        <w:rPr>
          <w:b/>
        </w:rPr>
      </w:pPr>
    </w:p>
    <w:p w:rsidR="00E20307" w:rsidRPr="00E20307" w:rsidRDefault="00E20307" w:rsidP="00E20307">
      <w:pPr>
        <w:pStyle w:val="Default"/>
        <w:jc w:val="both"/>
      </w:pPr>
      <w:r w:rsidRPr="00E20307">
        <w:t xml:space="preserve">Надежность системы теплоснабжения в значительной степени может быть повышена путем четкой организации эксплуатации системы, взаимодействия теплоснабжающих и </w:t>
      </w:r>
      <w:proofErr w:type="spellStart"/>
      <w:r w:rsidRPr="00E20307">
        <w:t>теплопотребляющих</w:t>
      </w:r>
      <w:proofErr w:type="spellEnd"/>
      <w:r w:rsidRPr="00E20307">
        <w:t xml:space="preserve"> организаций, своевременного проведения ремонта, замены изношенного оборудования, наличия аварийно- восстановительной службы и организация аварийных ремонтов. Последнее является особенно важным при наличии значительной доли ветхих теплопроводов и их высокой повреждаемости. </w:t>
      </w:r>
    </w:p>
    <w:p w:rsidR="006D2038" w:rsidRPr="00E20307" w:rsidRDefault="00E20307" w:rsidP="00E20307">
      <w:pPr>
        <w:pStyle w:val="Default"/>
        <w:jc w:val="both"/>
        <w:rPr>
          <w:b/>
        </w:rPr>
      </w:pPr>
      <w:r w:rsidRPr="00E20307">
        <w:t xml:space="preserve">С целью определения состояния строительно-изоляционных конструкций, тепловой изоляции и трубопроводов должны проводиться </w:t>
      </w:r>
      <w:proofErr w:type="spellStart"/>
      <w:r w:rsidRPr="00E20307">
        <w:t>шурфовки</w:t>
      </w:r>
      <w:proofErr w:type="spellEnd"/>
      <w:r w:rsidRPr="00E20307">
        <w:t xml:space="preserve">, которые в настоящее время являются единственным способом оценки состояния элементов подземных прокладок тепловых сетей. Тепловые сети от источника теплоснабжения до тепловых пунктов </w:t>
      </w:r>
      <w:proofErr w:type="spellStart"/>
      <w:r w:rsidRPr="00E20307">
        <w:t>теплопотребителя</w:t>
      </w:r>
      <w:proofErr w:type="spellEnd"/>
      <w:r w:rsidRPr="00E20307">
        <w:t>, включая магистральные, разводящие трубопроводы и абонентские ответвления, должны подвергаться испытаниям на расчетную температуру теплоносителя не реже одного раза в год. Тепловые сети, находящиеся в эксплуатации, должны подвергаться испытаниям на гидравлическую плотность ежегодно после окончания отопительного периода для выявления дефектов, подлежащих устранению при капитальном ремонте и после окончания ремонта, перед включением сетей в эксплуатацию.</w:t>
      </w:r>
    </w:p>
    <w:p w:rsidR="006D2038" w:rsidRDefault="006D2038" w:rsidP="00E20307">
      <w:pPr>
        <w:pStyle w:val="Default"/>
        <w:jc w:val="both"/>
        <w:rPr>
          <w:b/>
        </w:rPr>
      </w:pPr>
    </w:p>
    <w:p w:rsidR="00F560AC" w:rsidRPr="00F560AC" w:rsidRDefault="00F560AC" w:rsidP="00F560AC">
      <w:pPr>
        <w:ind w:firstLine="708"/>
        <w:jc w:val="both"/>
        <w:rPr>
          <w:rFonts w:eastAsiaTheme="minorHAnsi"/>
          <w:b/>
          <w:sz w:val="22"/>
          <w:szCs w:val="22"/>
          <w:lang w:eastAsia="en-US"/>
        </w:rPr>
      </w:pPr>
      <w:r w:rsidRPr="00F560AC">
        <w:rPr>
          <w:rFonts w:eastAsiaTheme="minorHAnsi"/>
          <w:b/>
          <w:sz w:val="22"/>
          <w:szCs w:val="22"/>
          <w:lang w:eastAsia="en-US"/>
        </w:rPr>
        <w:t>Расчет допустимого времени устранения аварий в системах отопления жилых домов.</w:t>
      </w:r>
    </w:p>
    <w:p w:rsidR="00F560AC" w:rsidRPr="00F560AC" w:rsidRDefault="00F560AC" w:rsidP="00F560AC">
      <w:pPr>
        <w:ind w:firstLine="708"/>
        <w:jc w:val="both"/>
        <w:rPr>
          <w:rFonts w:eastAsiaTheme="minorHAnsi"/>
          <w:sz w:val="22"/>
          <w:szCs w:val="22"/>
          <w:lang w:eastAsia="en-US"/>
        </w:rPr>
      </w:pPr>
      <w:r w:rsidRPr="00F560AC">
        <w:rPr>
          <w:rFonts w:eastAsiaTheme="minorHAnsi"/>
          <w:sz w:val="22"/>
          <w:szCs w:val="22"/>
          <w:lang w:eastAsia="en-US"/>
        </w:rPr>
        <w:t>Отказ теплоснабжения потребителя – событие, приводящее к падению температуры в отапливаемых помещениях жилых и общественных зданий ниже +12°С. Расчет времени снижения температуры в жилом здании до +12°Спри внезапном прекращении теплоснабжения производится по следующей формуле:</w:t>
      </w:r>
    </w:p>
    <w:p w:rsidR="00F560AC" w:rsidRPr="00F560AC" w:rsidRDefault="00F560AC" w:rsidP="00F560AC">
      <w:pPr>
        <w:jc w:val="both"/>
        <w:rPr>
          <w:rFonts w:eastAsiaTheme="minorHAnsi"/>
          <w:sz w:val="22"/>
          <w:szCs w:val="22"/>
          <w:lang w:eastAsia="en-US"/>
        </w:rPr>
      </w:pPr>
      <m:oMathPara>
        <m:oMath>
          <m:r>
            <w:rPr>
              <w:rFonts w:ascii="Cambria Math" w:eastAsiaTheme="minorHAnsi" w:hAnsi="Cambria Math"/>
              <w:sz w:val="22"/>
              <w:szCs w:val="22"/>
              <w:lang w:eastAsia="en-US"/>
            </w:rPr>
            <m:t>z=β∙</m:t>
          </m:r>
          <m:func>
            <m:funcPr>
              <m:ctrlPr>
                <w:rPr>
                  <w:rFonts w:ascii="Cambria Math" w:eastAsiaTheme="minorHAnsi" w:hAnsi="Cambria Math"/>
                  <w:i/>
                  <w:sz w:val="22"/>
                  <w:szCs w:val="22"/>
                  <w:lang w:eastAsia="en-US"/>
                </w:rPr>
              </m:ctrlPr>
            </m:funcPr>
            <m:fName>
              <m:r>
                <m:rPr>
                  <m:sty m:val="p"/>
                </m:rPr>
                <w:rPr>
                  <w:rFonts w:ascii="Cambria Math" w:eastAsiaTheme="minorHAnsi" w:hAnsi="Cambria Math"/>
                  <w:sz w:val="22"/>
                  <w:szCs w:val="22"/>
                  <w:lang w:eastAsia="en-US"/>
                </w:rPr>
                <m:t>ln</m:t>
              </m:r>
            </m:fName>
            <m:e>
              <m:d>
                <m:dPr>
                  <m:ctrlPr>
                    <w:rPr>
                      <w:rFonts w:ascii="Cambria Math" w:eastAsiaTheme="minorHAnsi" w:hAnsi="Cambria Math"/>
                      <w:i/>
                      <w:sz w:val="22"/>
                      <w:szCs w:val="22"/>
                      <w:lang w:eastAsia="en-US"/>
                    </w:rPr>
                  </m:ctrlPr>
                </m:dPr>
                <m:e>
                  <m:f>
                    <m:fPr>
                      <m:ctrlPr>
                        <w:rPr>
                          <w:rFonts w:ascii="Cambria Math" w:eastAsiaTheme="minorHAnsi" w:hAnsi="Cambria Math"/>
                          <w:i/>
                          <w:sz w:val="22"/>
                          <w:szCs w:val="22"/>
                          <w:lang w:eastAsia="en-US"/>
                        </w:rPr>
                      </m:ctrlPr>
                    </m:fPr>
                    <m:num>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в</m:t>
                          </m:r>
                        </m:sub>
                      </m:sSub>
                      <m:r>
                        <w:rPr>
                          <w:rFonts w:ascii="Cambria Math" w:eastAsiaTheme="minorHAnsi" w:hAnsi="Cambria Math"/>
                          <w:sz w:val="22"/>
                          <w:szCs w:val="22"/>
                          <w:lang w:eastAsia="en-US"/>
                        </w:rPr>
                        <m:t>-</m:t>
                      </m:r>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н</m:t>
                          </m:r>
                        </m:sub>
                      </m:sSub>
                    </m:num>
                    <m:den>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в,а</m:t>
                          </m:r>
                        </m:sub>
                      </m:sSub>
                      <m:r>
                        <w:rPr>
                          <w:rFonts w:ascii="Cambria Math" w:eastAsiaTheme="minorHAnsi" w:hAnsi="Cambria Math"/>
                          <w:sz w:val="22"/>
                          <w:szCs w:val="22"/>
                          <w:lang w:eastAsia="en-US"/>
                        </w:rPr>
                        <m:t>-</m:t>
                      </m:r>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н</m:t>
                          </m:r>
                        </m:sub>
                      </m:sSub>
                    </m:den>
                  </m:f>
                </m:e>
              </m:d>
            </m:e>
          </m:func>
        </m:oMath>
      </m:oMathPara>
    </w:p>
    <w:p w:rsidR="00F560AC" w:rsidRPr="00F560AC" w:rsidRDefault="00F560AC" w:rsidP="00F560AC">
      <w:pPr>
        <w:jc w:val="both"/>
        <w:rPr>
          <w:rFonts w:eastAsiaTheme="minorHAnsi"/>
          <w:sz w:val="22"/>
          <w:szCs w:val="22"/>
          <w:lang w:eastAsia="en-US"/>
        </w:rPr>
      </w:pPr>
      <w:r w:rsidRPr="00F560AC">
        <w:rPr>
          <w:rFonts w:eastAsiaTheme="minorHAnsi"/>
          <w:sz w:val="22"/>
          <w:szCs w:val="22"/>
          <w:lang w:eastAsia="en-US"/>
        </w:rPr>
        <w:t>Где: β – коэффициент аккумуляции помещения (здания), принимаем 70ч;</w:t>
      </w:r>
    </w:p>
    <w:p w:rsidR="00F560AC" w:rsidRPr="00F560AC" w:rsidRDefault="00F560AC" w:rsidP="00F560AC">
      <w:pPr>
        <w:jc w:val="both"/>
        <w:rPr>
          <w:rFonts w:eastAsiaTheme="minorHAnsi"/>
          <w:sz w:val="22"/>
          <w:szCs w:val="22"/>
          <w:lang w:eastAsia="en-US"/>
        </w:rPr>
      </w:pPr>
      <w:r w:rsidRPr="00F560AC">
        <w:rPr>
          <w:rFonts w:eastAsiaTheme="minorHAnsi"/>
          <w:sz w:val="22"/>
          <w:szCs w:val="22"/>
          <w:lang w:val="en-US" w:eastAsia="en-US"/>
        </w:rPr>
        <w:t>t</w:t>
      </w:r>
      <w:r w:rsidRPr="00F560AC">
        <w:rPr>
          <w:rFonts w:eastAsiaTheme="minorHAnsi"/>
          <w:sz w:val="22"/>
          <w:szCs w:val="22"/>
          <w:vertAlign w:val="subscript"/>
          <w:lang w:eastAsia="en-US"/>
        </w:rPr>
        <w:t>в</w:t>
      </w:r>
      <w:r w:rsidRPr="00F560AC">
        <w:rPr>
          <w:rFonts w:eastAsiaTheme="minorHAnsi"/>
          <w:sz w:val="22"/>
          <w:szCs w:val="22"/>
          <w:lang w:eastAsia="en-US"/>
        </w:rPr>
        <w:t xml:space="preserve"> – внутренняя температура, которая устанавливается в помещении через время </w:t>
      </w:r>
      <w:r w:rsidRPr="00F560AC">
        <w:rPr>
          <w:rFonts w:eastAsiaTheme="minorHAnsi"/>
          <w:sz w:val="22"/>
          <w:szCs w:val="22"/>
          <w:lang w:val="en-US" w:eastAsia="en-US"/>
        </w:rPr>
        <w:t>z</w:t>
      </w:r>
      <w:r w:rsidRPr="00F560AC">
        <w:rPr>
          <w:rFonts w:eastAsiaTheme="minorHAnsi"/>
          <w:sz w:val="22"/>
          <w:szCs w:val="22"/>
          <w:lang w:eastAsia="en-US"/>
        </w:rPr>
        <w:t xml:space="preserve"> в часах, после наступления исходного события, °С;</w:t>
      </w:r>
    </w:p>
    <w:p w:rsidR="00F560AC" w:rsidRPr="00F560AC" w:rsidRDefault="00F560AC" w:rsidP="00F560AC">
      <w:pPr>
        <w:jc w:val="both"/>
        <w:rPr>
          <w:rFonts w:eastAsiaTheme="minorHAnsi"/>
          <w:sz w:val="22"/>
          <w:szCs w:val="22"/>
          <w:lang w:eastAsia="en-US"/>
        </w:rPr>
      </w:pPr>
      <w:r w:rsidRPr="00F560AC">
        <w:rPr>
          <w:rFonts w:eastAsiaTheme="minorHAnsi"/>
          <w:sz w:val="22"/>
          <w:szCs w:val="22"/>
          <w:lang w:val="en-US" w:eastAsia="en-US"/>
        </w:rPr>
        <w:t>t</w:t>
      </w:r>
      <w:r w:rsidRPr="00F560AC">
        <w:rPr>
          <w:rFonts w:eastAsiaTheme="minorHAnsi"/>
          <w:sz w:val="22"/>
          <w:szCs w:val="22"/>
          <w:vertAlign w:val="subscript"/>
          <w:lang w:eastAsia="en-US"/>
        </w:rPr>
        <w:t>н</w:t>
      </w:r>
      <w:r w:rsidRPr="00F560AC">
        <w:rPr>
          <w:rFonts w:eastAsiaTheme="minorHAnsi"/>
          <w:sz w:val="22"/>
          <w:szCs w:val="22"/>
          <w:lang w:eastAsia="en-US"/>
        </w:rPr>
        <w:t xml:space="preserve"> –температура наружного воздуха, усредненная на периоде времени, °С;</w:t>
      </w:r>
    </w:p>
    <w:p w:rsidR="00F560AC" w:rsidRPr="00F560AC" w:rsidRDefault="00F560AC" w:rsidP="00F560AC">
      <w:pPr>
        <w:jc w:val="both"/>
        <w:rPr>
          <w:rFonts w:eastAsiaTheme="minorHAnsi"/>
          <w:sz w:val="22"/>
          <w:szCs w:val="22"/>
          <w:lang w:eastAsia="en-US"/>
        </w:rPr>
      </w:pPr>
      <w:r w:rsidRPr="00F560AC">
        <w:rPr>
          <w:rFonts w:eastAsiaTheme="minorHAnsi"/>
          <w:sz w:val="22"/>
          <w:szCs w:val="22"/>
          <w:lang w:val="en-US" w:eastAsia="en-US"/>
        </w:rPr>
        <w:t>t</w:t>
      </w:r>
      <w:proofErr w:type="spellStart"/>
      <w:r w:rsidRPr="00F560AC">
        <w:rPr>
          <w:rFonts w:eastAsiaTheme="minorHAnsi"/>
          <w:sz w:val="22"/>
          <w:szCs w:val="22"/>
          <w:vertAlign w:val="subscript"/>
          <w:lang w:eastAsia="en-US"/>
        </w:rPr>
        <w:t>в,а</w:t>
      </w:r>
      <w:proofErr w:type="spellEnd"/>
      <w:r w:rsidRPr="00F560AC">
        <w:rPr>
          <w:rFonts w:eastAsiaTheme="minorHAnsi"/>
          <w:sz w:val="22"/>
          <w:szCs w:val="22"/>
          <w:lang w:eastAsia="en-US"/>
        </w:rPr>
        <w:t xml:space="preserve"> – внутренняя температура, которая устанавливается критерием отказа теплоснабжения, °С;</w:t>
      </w:r>
    </w:p>
    <w:p w:rsidR="00F560AC" w:rsidRPr="00F560AC" w:rsidRDefault="00F560AC" w:rsidP="00F560AC">
      <w:pPr>
        <w:ind w:firstLine="708"/>
        <w:jc w:val="both"/>
        <w:rPr>
          <w:rFonts w:eastAsiaTheme="minorHAnsi"/>
          <w:b/>
          <w:sz w:val="22"/>
          <w:szCs w:val="22"/>
          <w:lang w:eastAsia="en-US"/>
        </w:rPr>
      </w:pPr>
      <w:r w:rsidRPr="00F560AC">
        <w:rPr>
          <w:rFonts w:eastAsiaTheme="minorHAnsi"/>
          <w:sz w:val="22"/>
          <w:szCs w:val="22"/>
          <w:lang w:eastAsia="en-US"/>
        </w:rPr>
        <w:t>Повторяемость температур наружного воздуха принимаем по «Пособие к СНиП 23-01-99 Строительная климатология», Глава 2, Раздел 2, Таблица 2.5.</w:t>
      </w:r>
      <w:r w:rsidRPr="00F560AC">
        <w:rPr>
          <w:rFonts w:eastAsiaTheme="minorHAnsi"/>
          <w:color w:val="606060"/>
          <w:sz w:val="22"/>
          <w:szCs w:val="22"/>
          <w:bdr w:val="none" w:sz="0" w:space="0" w:color="auto" w:frame="1"/>
          <w:shd w:val="clear" w:color="auto" w:fill="FFFFFF"/>
          <w:lang w:eastAsia="en-US"/>
        </w:rPr>
        <w:br/>
      </w:r>
      <w:r w:rsidRPr="00F560AC">
        <w:rPr>
          <w:rFonts w:eastAsiaTheme="minorHAnsi"/>
          <w:sz w:val="22"/>
          <w:szCs w:val="22"/>
          <w:lang w:eastAsia="en-US"/>
        </w:rPr>
        <w:t>Результаты расчета времени снижения температуры внутри отапливаемого помещения представлены в таблице.</w:t>
      </w:r>
    </w:p>
    <w:p w:rsidR="00F560AC" w:rsidRPr="00F560AC" w:rsidRDefault="00F560AC" w:rsidP="00F560AC">
      <w:pPr>
        <w:jc w:val="both"/>
        <w:rPr>
          <w:rFonts w:eastAsiaTheme="minorHAnsi"/>
          <w:b/>
          <w:sz w:val="22"/>
          <w:szCs w:val="22"/>
          <w:lang w:eastAsia="en-US"/>
        </w:rPr>
      </w:pPr>
    </w:p>
    <w:tbl>
      <w:tblPr>
        <w:tblW w:w="4812" w:type="pct"/>
        <w:jc w:val="center"/>
        <w:tblLook w:val="04A0" w:firstRow="1" w:lastRow="0" w:firstColumn="1" w:lastColumn="0" w:noHBand="0" w:noVBand="1"/>
      </w:tblPr>
      <w:tblGrid>
        <w:gridCol w:w="2680"/>
        <w:gridCol w:w="3756"/>
        <w:gridCol w:w="3048"/>
      </w:tblGrid>
      <w:tr w:rsidR="00F560AC" w:rsidRPr="00F560AC" w:rsidTr="0011728F">
        <w:trPr>
          <w:trHeight w:val="866"/>
          <w:jc w:val="center"/>
        </w:trPr>
        <w:tc>
          <w:tcPr>
            <w:tcW w:w="1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b/>
                <w:color w:val="000000"/>
                <w:sz w:val="22"/>
                <w:szCs w:val="22"/>
                <w:lang w:eastAsia="en-US"/>
              </w:rPr>
            </w:pPr>
            <w:r w:rsidRPr="00F560AC">
              <w:rPr>
                <w:b/>
                <w:color w:val="000000"/>
                <w:sz w:val="22"/>
                <w:szCs w:val="22"/>
                <w:lang w:eastAsia="en-US"/>
              </w:rPr>
              <w:t>Температура наружного воздуха, °С</w:t>
            </w:r>
          </w:p>
        </w:tc>
        <w:tc>
          <w:tcPr>
            <w:tcW w:w="1980" w:type="pct"/>
            <w:tcBorders>
              <w:top w:val="single" w:sz="4" w:space="0" w:color="auto"/>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b/>
                <w:color w:val="000000"/>
                <w:sz w:val="22"/>
                <w:szCs w:val="22"/>
                <w:lang w:eastAsia="en-US"/>
              </w:rPr>
            </w:pPr>
            <w:r w:rsidRPr="00F560AC">
              <w:rPr>
                <w:b/>
                <w:color w:val="000000"/>
                <w:sz w:val="22"/>
                <w:szCs w:val="22"/>
                <w:lang w:eastAsia="en-US"/>
              </w:rPr>
              <w:t>Повторяемость температур наружного воздуха, час</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b/>
                <w:color w:val="000000"/>
                <w:sz w:val="22"/>
                <w:szCs w:val="22"/>
                <w:lang w:eastAsia="en-US"/>
              </w:rPr>
            </w:pPr>
            <w:r w:rsidRPr="00F560AC">
              <w:rPr>
                <w:b/>
                <w:color w:val="000000"/>
                <w:sz w:val="22"/>
                <w:szCs w:val="22"/>
                <w:lang w:eastAsia="en-US"/>
              </w:rPr>
              <w:t>Время снижения температуры воздуха внутри отапливаемого помещения до +12°С</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-42</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0,1</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9,7</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lastRenderedPageBreak/>
              <w:t>-40</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0,2</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10,0</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-38</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0,7</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10,4</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-36</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1,3</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10,8</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-34</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1,9</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11,2</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-32</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2,9</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11,7</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-30</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3,9</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12,2</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-28</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4,8</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12,8</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-26</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6,1</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13,4</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-24</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7,9</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14,0</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-22</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9,1</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14,8</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-20</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10</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15,6</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-18</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10,4</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16,5</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-16</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9,8</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17,6</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-14</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9,6</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18,8</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-12</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8</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20,1</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-10</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4,8</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21,7</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-8</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3,8</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23,6</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-6</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2,5</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25,7</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-4</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1,5</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28,4</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0,5</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31,6</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0,1</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35,8</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2</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0,1</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41,1</w:t>
            </w:r>
          </w:p>
        </w:tc>
      </w:tr>
      <w:tr w:rsidR="00F560AC" w:rsidRPr="00F560AC" w:rsidTr="0011728F">
        <w:trPr>
          <w:trHeight w:val="315"/>
          <w:jc w:val="center"/>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3,9</w:t>
            </w:r>
          </w:p>
        </w:tc>
        <w:tc>
          <w:tcPr>
            <w:tcW w:w="1980"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0,1</w:t>
            </w:r>
          </w:p>
        </w:tc>
        <w:tc>
          <w:tcPr>
            <w:tcW w:w="1607" w:type="pct"/>
            <w:tcBorders>
              <w:top w:val="nil"/>
              <w:left w:val="nil"/>
              <w:bottom w:val="single" w:sz="4" w:space="0" w:color="auto"/>
              <w:right w:val="single" w:sz="4" w:space="0" w:color="auto"/>
            </w:tcBorders>
            <w:shd w:val="clear" w:color="auto" w:fill="auto"/>
            <w:vAlign w:val="center"/>
            <w:hideMark/>
          </w:tcPr>
          <w:p w:rsidR="00F560AC" w:rsidRPr="00F560AC" w:rsidRDefault="00F560AC" w:rsidP="00F560AC">
            <w:pPr>
              <w:jc w:val="center"/>
              <w:rPr>
                <w:color w:val="000000"/>
                <w:sz w:val="22"/>
                <w:szCs w:val="22"/>
                <w:lang w:eastAsia="en-US"/>
              </w:rPr>
            </w:pPr>
            <w:r w:rsidRPr="00F560AC">
              <w:rPr>
                <w:color w:val="000000"/>
                <w:sz w:val="22"/>
                <w:szCs w:val="22"/>
                <w:lang w:eastAsia="en-US"/>
              </w:rPr>
              <w:t>48,1</w:t>
            </w:r>
          </w:p>
        </w:tc>
      </w:tr>
    </w:tbl>
    <w:p w:rsidR="00F560AC" w:rsidRPr="00F560AC" w:rsidRDefault="00F560AC" w:rsidP="00F560AC">
      <w:pPr>
        <w:jc w:val="both"/>
        <w:rPr>
          <w:rFonts w:eastAsiaTheme="minorHAnsi"/>
          <w:sz w:val="22"/>
          <w:szCs w:val="22"/>
          <w:lang w:eastAsia="en-US"/>
        </w:rPr>
      </w:pPr>
    </w:p>
    <w:p w:rsidR="00F560AC" w:rsidRPr="00F560AC" w:rsidRDefault="00F560AC" w:rsidP="00F560AC">
      <w:pPr>
        <w:ind w:firstLine="708"/>
        <w:jc w:val="both"/>
        <w:rPr>
          <w:rFonts w:eastAsiaTheme="minorHAnsi"/>
          <w:sz w:val="22"/>
          <w:szCs w:val="22"/>
          <w:lang w:eastAsia="en-US"/>
        </w:rPr>
      </w:pPr>
      <w:r w:rsidRPr="00F560AC">
        <w:rPr>
          <w:rFonts w:eastAsiaTheme="minorHAnsi"/>
          <w:sz w:val="22"/>
          <w:szCs w:val="22"/>
          <w:lang w:eastAsia="en-US"/>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w:t>
      </w:r>
    </w:p>
    <w:p w:rsidR="006D2038" w:rsidRDefault="006D2038" w:rsidP="00E20307">
      <w:pPr>
        <w:pStyle w:val="Default"/>
        <w:jc w:val="both"/>
        <w:rPr>
          <w:b/>
        </w:rPr>
      </w:pPr>
    </w:p>
    <w:p w:rsidR="00283A4B" w:rsidRPr="00283A4B" w:rsidRDefault="00283A4B" w:rsidP="00283A4B">
      <w:pPr>
        <w:pStyle w:val="Default"/>
        <w:jc w:val="both"/>
      </w:pPr>
      <w:r>
        <w:rPr>
          <w:b/>
        </w:rPr>
        <w:t xml:space="preserve">Существующие проблемы организации качественного теплоснабжения.  </w:t>
      </w:r>
      <w:r w:rsidRPr="00283A4B">
        <w:t xml:space="preserve">На данный момент наладка гидравлического режима тепловой сети котельной </w:t>
      </w:r>
      <w:r w:rsidR="00F560AC">
        <w:t>на 12 Гкал/час</w:t>
      </w:r>
      <w:r w:rsidRPr="00283A4B">
        <w:t xml:space="preserve"> невозможна из-за высоких потерь давления на магистральном участке теплосети, проходящем по ул. Красноармейская. Наладка гидравлического режима возможна путем замены трубопроводов участка теплосети от ТК7 до ТК12 в соответствии с диаметрами конструкторского расчета. Так же рекомендуется замена подводящего трубопровода к жилому дому №2 по ул. Лизы Чайкиной и прокладка трубопровода диаметра 76 от ТК124 до ТК125 без сужения диаметра в точке Б. Эти мероприятия позволят обеспечить качественное теплоснабжение потребителей по улицам Мира, Ленина, Космонавтов, Красноармейская, Набережная, Лизы Чайкиной. </w:t>
      </w:r>
    </w:p>
    <w:p w:rsidR="00283A4B" w:rsidRPr="00283A4B" w:rsidRDefault="00283A4B" w:rsidP="00283A4B">
      <w:pPr>
        <w:pStyle w:val="Default"/>
        <w:jc w:val="both"/>
      </w:pPr>
      <w:r w:rsidRPr="00283A4B">
        <w:t xml:space="preserve">Многие участки теплосетей котельной </w:t>
      </w:r>
      <w:r w:rsidR="00146D65">
        <w:t>на 12 Гкал/час</w:t>
      </w:r>
      <w:r w:rsidRPr="00283A4B">
        <w:t xml:space="preserve">, имеют переходы с меньшего диаметра на больший, что негативно сказывается на гидравлическом режиме и усложняет регулировку сети. Необходима замена всех участков теплосетей имеющих переходы с меньшего на больший диаметр: ТК9-ТК12, Точка Л-ТК194. Так же многие магистральные участки теплосетей имеют завышенные или заниженные диаметры. Заниженные диаметры приводят к большим потерям давления и усложняют гидравлическую регулировку теплосети. Завышенные диаметры кроме того приводят к </w:t>
      </w:r>
      <w:proofErr w:type="spellStart"/>
      <w:r w:rsidRPr="00283A4B">
        <w:t>повышеннымтеплопотерям</w:t>
      </w:r>
      <w:proofErr w:type="spellEnd"/>
      <w:r w:rsidRPr="00283A4B">
        <w:t xml:space="preserve">. </w:t>
      </w:r>
    </w:p>
    <w:p w:rsidR="00283A4B" w:rsidRPr="00283A4B" w:rsidRDefault="00283A4B" w:rsidP="00283A4B">
      <w:pPr>
        <w:pStyle w:val="Default"/>
        <w:jc w:val="both"/>
      </w:pPr>
      <w:r w:rsidRPr="00283A4B">
        <w:t xml:space="preserve">В дальнейшем при ремонте теплосетей следует принимать диаметры заменяемых участков согласно конструкторским диаметрам из гидравлического расчета. </w:t>
      </w:r>
    </w:p>
    <w:p w:rsidR="00283A4B" w:rsidRPr="00283A4B" w:rsidRDefault="00283A4B" w:rsidP="00283A4B">
      <w:pPr>
        <w:pStyle w:val="Default"/>
        <w:jc w:val="both"/>
      </w:pPr>
      <w:r w:rsidRPr="00283A4B">
        <w:t xml:space="preserve">Для </w:t>
      </w:r>
      <w:r w:rsidR="00146D65">
        <w:t>БМК на 4,5 Гкал/час</w:t>
      </w:r>
      <w:r w:rsidRPr="00283A4B">
        <w:t xml:space="preserve"> решения по реконструкции тепловых сетей для повышения эффективности функционирования системы теплоснабжения должны приниматься исходя из износа тепловых сетей. Диаметры заменяемых участков согласно конструкторским диаметрам из гидравлического расчета. </w:t>
      </w:r>
    </w:p>
    <w:p w:rsidR="00146D65" w:rsidRDefault="00146D65" w:rsidP="00146D65">
      <w:pPr>
        <w:pStyle w:val="AAA"/>
        <w:spacing w:after="0"/>
        <w:ind w:firstLine="709"/>
        <w:rPr>
          <w:rFonts w:cs="Times New Roman"/>
          <w:color w:val="000000"/>
        </w:rPr>
      </w:pPr>
      <w:r w:rsidRPr="00BF674B">
        <w:rPr>
          <w:rFonts w:cs="Times New Roman"/>
          <w:color w:val="000000"/>
        </w:rPr>
        <w:lastRenderedPageBreak/>
        <w:t xml:space="preserve">В связи с износом тепловых сетей, для предотвращения аварийных ситуаций и сокращения расходов на содержание и ремонт сетей, снижения себестоимости по передаче тепловой энергии необходимо реализовать мероприятия по капитальному ремонту сетей теплоснабжения. </w:t>
      </w:r>
    </w:p>
    <w:p w:rsidR="00146D65" w:rsidRDefault="00146D65" w:rsidP="00146D65">
      <w:pPr>
        <w:pStyle w:val="AAA"/>
        <w:spacing w:after="0"/>
        <w:ind w:firstLine="709"/>
        <w:rPr>
          <w:color w:val="000000"/>
        </w:rPr>
      </w:pPr>
      <w:r>
        <w:rPr>
          <w:rFonts w:cs="Times New Roman"/>
          <w:color w:val="000000"/>
        </w:rPr>
        <w:t xml:space="preserve">При подготовке к отопительному сезону 2015-2016гг. был проведен </w:t>
      </w:r>
      <w:r>
        <w:rPr>
          <w:color w:val="000000"/>
        </w:rPr>
        <w:t>к</w:t>
      </w:r>
      <w:r w:rsidRPr="00476005">
        <w:rPr>
          <w:color w:val="000000"/>
        </w:rPr>
        <w:t>апитальный ремонт тепловой трассы</w:t>
      </w:r>
      <w:r>
        <w:rPr>
          <w:color w:val="000000"/>
        </w:rPr>
        <w:t xml:space="preserve"> по ул. Космонавтов,</w:t>
      </w:r>
      <w:r w:rsidRPr="00476005">
        <w:rPr>
          <w:color w:val="000000"/>
        </w:rPr>
        <w:t xml:space="preserve"> совмещенной с водоводом от ТК-24 до жилых домов протяженностью 0,220 км в трехтрубном исполнении</w:t>
      </w:r>
      <w:r>
        <w:rPr>
          <w:color w:val="000000"/>
        </w:rPr>
        <w:t xml:space="preserve">. Выполнение данного мероприятия позволило снизить потери теплоносителя, и тем самым уменьшить подпитку на теплоисточнике 12 Гкал/час до 40 </w:t>
      </w:r>
      <w:proofErr w:type="spellStart"/>
      <w:r>
        <w:rPr>
          <w:color w:val="000000"/>
        </w:rPr>
        <w:t>куб.м</w:t>
      </w:r>
      <w:proofErr w:type="spellEnd"/>
      <w:r>
        <w:rPr>
          <w:color w:val="000000"/>
        </w:rPr>
        <w:t xml:space="preserve">./час. </w:t>
      </w:r>
    </w:p>
    <w:p w:rsidR="00B23542" w:rsidRPr="0035560B" w:rsidRDefault="00146D65" w:rsidP="0035560B">
      <w:pPr>
        <w:pStyle w:val="AAA"/>
        <w:ind w:firstLine="709"/>
        <w:rPr>
          <w:color w:val="000000"/>
        </w:rPr>
      </w:pPr>
      <w:r>
        <w:rPr>
          <w:color w:val="000000"/>
        </w:rPr>
        <w:t xml:space="preserve">Основной проблемой прохождения отопительного сезона 2015-2016гг. на территории </w:t>
      </w:r>
      <w:proofErr w:type="spellStart"/>
      <w:r>
        <w:rPr>
          <w:color w:val="000000"/>
        </w:rPr>
        <w:t>Мамаканского</w:t>
      </w:r>
      <w:proofErr w:type="spellEnd"/>
      <w:r>
        <w:rPr>
          <w:color w:val="000000"/>
        </w:rPr>
        <w:t xml:space="preserve"> городского поселения  стала нестабильная работа котельной на 12 Гкал/час п. </w:t>
      </w:r>
      <w:proofErr w:type="spellStart"/>
      <w:r>
        <w:rPr>
          <w:color w:val="000000"/>
        </w:rPr>
        <w:t>Мамакан</w:t>
      </w:r>
      <w:proofErr w:type="spellEnd"/>
      <w:r>
        <w:rPr>
          <w:color w:val="000000"/>
        </w:rPr>
        <w:t xml:space="preserve">. </w:t>
      </w:r>
      <w:r w:rsidRPr="00362FD6">
        <w:rPr>
          <w:color w:val="000000"/>
        </w:rPr>
        <w:t xml:space="preserve">Это связано с тем, что котельная на 12 Гкал\час не соответствует установленным параметрам и вырабатывает на сегодняшний день не более 4,5 Гкал/час. При комиссионном обследовании было установлено, что котлы с решеткой не обеспечивают качественное горение угля. Для сравнения можно привести работу </w:t>
      </w:r>
      <w:proofErr w:type="spellStart"/>
      <w:r w:rsidRPr="00362FD6">
        <w:rPr>
          <w:color w:val="000000"/>
        </w:rPr>
        <w:t>блочно</w:t>
      </w:r>
      <w:proofErr w:type="spellEnd"/>
      <w:r w:rsidRPr="00362FD6">
        <w:rPr>
          <w:color w:val="000000"/>
        </w:rPr>
        <w:t>-модульной котельной на 4,5 Гкал/ч (отапливает КВЖЗ, котлы с шурующей планкой), которая работает на этом же топливе и поддерживает температуру в соответствии с графиком температурного режима. За этот же период времени жалоб от жителей КВЖЗ не поступало.</w:t>
      </w:r>
    </w:p>
    <w:p w:rsidR="00283A4B" w:rsidRDefault="00283A4B" w:rsidP="0035560B">
      <w:pPr>
        <w:pStyle w:val="Default"/>
        <w:numPr>
          <w:ilvl w:val="1"/>
          <w:numId w:val="18"/>
        </w:numPr>
        <w:jc w:val="center"/>
        <w:rPr>
          <w:b/>
        </w:rPr>
      </w:pPr>
      <w:r w:rsidRPr="00283A4B">
        <w:rPr>
          <w:b/>
        </w:rPr>
        <w:t>Краткий анализ существующего состояния системы водоснабжения</w:t>
      </w:r>
    </w:p>
    <w:p w:rsidR="0035560B" w:rsidRPr="0035560B" w:rsidRDefault="0035560B" w:rsidP="0035560B">
      <w:pPr>
        <w:pStyle w:val="Default"/>
        <w:ind w:left="1353"/>
        <w:rPr>
          <w:b/>
        </w:rPr>
      </w:pPr>
    </w:p>
    <w:p w:rsidR="0011728F" w:rsidRDefault="0011728F" w:rsidP="0011728F">
      <w:pPr>
        <w:pStyle w:val="Default"/>
        <w:jc w:val="both"/>
      </w:pPr>
      <w:r>
        <w:t xml:space="preserve">       Водоснабжение</w:t>
      </w:r>
      <w:r w:rsidRPr="00A27720">
        <w:t xml:space="preserve"> поселка</w:t>
      </w:r>
      <w:r>
        <w:t xml:space="preserve"> осуществляется муниципальным унитарным предприятием «Жилищно-коммунальный сервис» (МУП «ЖКС»).  </w:t>
      </w:r>
    </w:p>
    <w:p w:rsidR="0011728F" w:rsidRPr="0011728F" w:rsidRDefault="0011728F" w:rsidP="0011728F">
      <w:pPr>
        <w:pStyle w:val="Default"/>
        <w:jc w:val="both"/>
      </w:pPr>
      <w:r w:rsidRPr="0011728F">
        <w:t>Между МУП «</w:t>
      </w:r>
      <w:r>
        <w:t>ЖКС</w:t>
      </w:r>
      <w:r w:rsidRPr="0011728F">
        <w:t>» и ЗАО «</w:t>
      </w:r>
      <w:proofErr w:type="spellStart"/>
      <w:r w:rsidRPr="0011728F">
        <w:t>Мамаканская</w:t>
      </w:r>
      <w:proofErr w:type="spellEnd"/>
      <w:r w:rsidRPr="0011728F">
        <w:t xml:space="preserve"> ГЭС» заключен договор № 60-12 на перекачку воды из водного объекта в резервуар питьевой воды. МУП «</w:t>
      </w:r>
      <w:r>
        <w:t>ЖКС</w:t>
      </w:r>
      <w:r w:rsidRPr="0011728F">
        <w:t xml:space="preserve">» занимается эксплуатацией инженерных сетей водоснабжения и оборудования поселения. Основные виды деятельности организации: выработка и предоставление гражданским и юридическим лицам услуг водоснабжения и водоотведения в пределах </w:t>
      </w:r>
      <w:proofErr w:type="spellStart"/>
      <w:r>
        <w:t>Мамаканского</w:t>
      </w:r>
      <w:proofErr w:type="spellEnd"/>
      <w:r>
        <w:t xml:space="preserve"> муниципального образования</w:t>
      </w:r>
      <w:r w:rsidRPr="0011728F">
        <w:t xml:space="preserve">. Предприятие имеет необходимое технологическое оборудование, автомобильную технику и штат работников. </w:t>
      </w:r>
    </w:p>
    <w:p w:rsidR="0011728F" w:rsidRPr="0011728F" w:rsidRDefault="0011728F" w:rsidP="0011728F">
      <w:pPr>
        <w:pStyle w:val="Default"/>
        <w:jc w:val="both"/>
      </w:pPr>
      <w:r w:rsidRPr="0011728F">
        <w:t xml:space="preserve">Водопользование поселения осуществляется с целью хозяйственно-питьевого и производственного назначения. </w:t>
      </w:r>
    </w:p>
    <w:p w:rsidR="0011728F" w:rsidRPr="0011728F" w:rsidRDefault="0011728F" w:rsidP="0011728F">
      <w:pPr>
        <w:pStyle w:val="Default"/>
        <w:jc w:val="both"/>
      </w:pPr>
      <w:r w:rsidRPr="0011728F">
        <w:t xml:space="preserve">Источником водоснабжения посёлка </w:t>
      </w:r>
      <w:proofErr w:type="spellStart"/>
      <w:r w:rsidRPr="0011728F">
        <w:t>Мамакан</w:t>
      </w:r>
      <w:proofErr w:type="spellEnd"/>
      <w:r w:rsidRPr="0011728F">
        <w:t xml:space="preserve"> служит водохранилище на реке </w:t>
      </w:r>
      <w:proofErr w:type="spellStart"/>
      <w:r w:rsidRPr="0011728F">
        <w:t>Мамакан</w:t>
      </w:r>
      <w:proofErr w:type="spellEnd"/>
      <w:r w:rsidRPr="0011728F">
        <w:t xml:space="preserve">. Для забора воды в теле плотины </w:t>
      </w:r>
      <w:proofErr w:type="spellStart"/>
      <w:r w:rsidRPr="0011728F">
        <w:t>Мамаканской</w:t>
      </w:r>
      <w:proofErr w:type="spellEnd"/>
      <w:r w:rsidRPr="0011728F">
        <w:t xml:space="preserve"> ГЭС существует насосная станция, с насосами 4КВ-90 (1 рабочий, 1 резервный). Для учёта расхода воды подаваемой потребителям в помещении насосной установлен водомерный узел. Вода из водохранилища насосами закачивается в резервуар объёмом 500 м³, обеззараживается </w:t>
      </w:r>
      <w:proofErr w:type="spellStart"/>
      <w:r w:rsidRPr="0011728F">
        <w:t>гипохлоридом</w:t>
      </w:r>
      <w:proofErr w:type="spellEnd"/>
      <w:r w:rsidRPr="0011728F">
        <w:t xml:space="preserve"> натрия и подаётся потребителям. Водоочистных сооружений не предусмотрено. Водозабор введён в эксплуатацию в 1961г, производительность 700 м³/</w:t>
      </w:r>
      <w:proofErr w:type="spellStart"/>
      <w:r w:rsidRPr="0011728F">
        <w:t>сут</w:t>
      </w:r>
      <w:proofErr w:type="spellEnd"/>
      <w:r w:rsidRPr="0011728F">
        <w:t xml:space="preserve">. Зоны санитарной охраны источника водоснабжения не установлены. Контроль качества воды, подаваемой на хозяйственно-питьевые нужды, ведёт ФГУЗ «Центр гигиены и эпидемиологии по Иркутской области» филиал в </w:t>
      </w:r>
      <w:proofErr w:type="spellStart"/>
      <w:r w:rsidRPr="0011728F">
        <w:t>Бодайбинском</w:t>
      </w:r>
      <w:proofErr w:type="spellEnd"/>
      <w:r w:rsidRPr="0011728F">
        <w:t xml:space="preserve"> районе. </w:t>
      </w:r>
    </w:p>
    <w:p w:rsidR="0011728F" w:rsidRDefault="0011728F" w:rsidP="0011728F">
      <w:pPr>
        <w:suppressAutoHyphens/>
        <w:ind w:firstLine="709"/>
        <w:jc w:val="both"/>
      </w:pPr>
      <w:r w:rsidRPr="0011728F">
        <w:t xml:space="preserve">К системе водоснабжения поселения подключены здания, сооружения производственного, социально-культурного назначения и объекты жилого фонда, входящие в состав </w:t>
      </w:r>
      <w:proofErr w:type="spellStart"/>
      <w:r>
        <w:t>Мамаканского</w:t>
      </w:r>
      <w:proofErr w:type="spellEnd"/>
      <w:r>
        <w:t xml:space="preserve"> муниципального образования</w:t>
      </w:r>
      <w:r w:rsidRPr="0011728F">
        <w:t xml:space="preserve"> и на питание котельной</w:t>
      </w:r>
      <w:r>
        <w:t>.</w:t>
      </w:r>
    </w:p>
    <w:p w:rsidR="00B82CD5" w:rsidRDefault="00B82CD5" w:rsidP="0011728F">
      <w:pPr>
        <w:suppressAutoHyphens/>
        <w:ind w:firstLine="709"/>
        <w:jc w:val="both"/>
      </w:pPr>
    </w:p>
    <w:p w:rsidR="008B7419" w:rsidRPr="0035560B" w:rsidRDefault="008B7419" w:rsidP="0035560B">
      <w:pPr>
        <w:spacing w:line="276" w:lineRule="auto"/>
        <w:jc w:val="both"/>
        <w:rPr>
          <w:rFonts w:eastAsiaTheme="minorHAnsi"/>
          <w:b/>
          <w:lang w:eastAsia="en-US"/>
        </w:rPr>
      </w:pPr>
      <w:r w:rsidRPr="008B7419">
        <w:rPr>
          <w:rFonts w:eastAsiaTheme="minorHAnsi"/>
          <w:b/>
          <w:lang w:eastAsia="en-US"/>
        </w:rPr>
        <w:t>Характеристика существующих сооружений водоснабжения</w:t>
      </w:r>
    </w:p>
    <w:p w:rsidR="008B7419" w:rsidRDefault="008B7419" w:rsidP="008B7419">
      <w:pPr>
        <w:pStyle w:val="Default"/>
        <w:numPr>
          <w:ilvl w:val="0"/>
          <w:numId w:val="20"/>
        </w:numPr>
        <w:rPr>
          <w:sz w:val="23"/>
          <w:szCs w:val="23"/>
        </w:rPr>
      </w:pPr>
      <w:r>
        <w:rPr>
          <w:b/>
          <w:bCs/>
          <w:sz w:val="23"/>
          <w:szCs w:val="23"/>
        </w:rPr>
        <w:t xml:space="preserve">Водозаборные сооружения </w:t>
      </w:r>
    </w:p>
    <w:p w:rsidR="008B7419" w:rsidRDefault="009F594F" w:rsidP="009F594F">
      <w:pPr>
        <w:pStyle w:val="Default"/>
        <w:jc w:val="both"/>
        <w:rPr>
          <w:sz w:val="23"/>
          <w:szCs w:val="23"/>
        </w:rPr>
      </w:pPr>
      <w:r>
        <w:rPr>
          <w:sz w:val="23"/>
          <w:szCs w:val="23"/>
        </w:rPr>
        <w:t xml:space="preserve"> - </w:t>
      </w:r>
      <w:r w:rsidR="008B7419">
        <w:rPr>
          <w:sz w:val="23"/>
          <w:szCs w:val="23"/>
        </w:rPr>
        <w:t>Насосная станция, с насосами 4КВ-90 (1 рабочий, 1 резервный)</w:t>
      </w:r>
      <w:r w:rsidR="00B82CD5">
        <w:rPr>
          <w:sz w:val="23"/>
          <w:szCs w:val="23"/>
        </w:rPr>
        <w:t xml:space="preserve"> установлена </w:t>
      </w:r>
      <w:r>
        <w:rPr>
          <w:sz w:val="23"/>
          <w:szCs w:val="23"/>
        </w:rPr>
        <w:t>в теле полтины МГЭС</w:t>
      </w:r>
      <w:r w:rsidR="00C22036">
        <w:rPr>
          <w:sz w:val="23"/>
          <w:szCs w:val="23"/>
        </w:rPr>
        <w:t>. Подача 100</w:t>
      </w:r>
      <w:r w:rsidR="00C22036" w:rsidRPr="00C22036">
        <w:rPr>
          <w:spacing w:val="-1"/>
          <w:sz w:val="22"/>
          <w:szCs w:val="22"/>
        </w:rPr>
        <w:t xml:space="preserve"> м</w:t>
      </w:r>
      <w:r w:rsidR="00C22036" w:rsidRPr="00C22036">
        <w:rPr>
          <w:position w:val="10"/>
          <w:sz w:val="14"/>
          <w:szCs w:val="14"/>
        </w:rPr>
        <w:t>3</w:t>
      </w:r>
      <w:r w:rsidR="00C22036" w:rsidRPr="00C22036">
        <w:rPr>
          <w:spacing w:val="1"/>
          <w:sz w:val="22"/>
          <w:szCs w:val="22"/>
        </w:rPr>
        <w:t>/ч</w:t>
      </w:r>
      <w:r w:rsidR="00C22036">
        <w:rPr>
          <w:spacing w:val="1"/>
          <w:sz w:val="22"/>
          <w:szCs w:val="22"/>
        </w:rPr>
        <w:t>, напор 90 м., мощность двигателя 65 кВт, об/мин 2900</w:t>
      </w:r>
      <w:r w:rsidR="008B7419">
        <w:rPr>
          <w:sz w:val="23"/>
          <w:szCs w:val="23"/>
        </w:rPr>
        <w:t xml:space="preserve">; </w:t>
      </w:r>
    </w:p>
    <w:p w:rsidR="008B7419" w:rsidRDefault="009F594F" w:rsidP="008B7419">
      <w:pPr>
        <w:pStyle w:val="Default"/>
        <w:rPr>
          <w:sz w:val="23"/>
          <w:szCs w:val="23"/>
        </w:rPr>
      </w:pPr>
      <w:r>
        <w:rPr>
          <w:sz w:val="23"/>
          <w:szCs w:val="23"/>
        </w:rPr>
        <w:t xml:space="preserve"> - </w:t>
      </w:r>
      <w:r w:rsidR="008B7419">
        <w:rPr>
          <w:sz w:val="23"/>
          <w:szCs w:val="23"/>
        </w:rPr>
        <w:t xml:space="preserve">резервуар объёмом 500 м³; </w:t>
      </w:r>
    </w:p>
    <w:p w:rsidR="009F594F" w:rsidRDefault="009F594F" w:rsidP="009F594F">
      <w:pPr>
        <w:pStyle w:val="Default"/>
        <w:jc w:val="both"/>
        <w:rPr>
          <w:sz w:val="23"/>
          <w:szCs w:val="23"/>
        </w:rPr>
      </w:pPr>
      <w:r>
        <w:rPr>
          <w:sz w:val="23"/>
          <w:szCs w:val="23"/>
        </w:rPr>
        <w:t xml:space="preserve">         Резервуар выполнен в бетонном исполнении, полузаглубленный, служит для подачи и регулирования воды населению, находится в удовлетворительном состоянии.</w:t>
      </w:r>
    </w:p>
    <w:p w:rsidR="008B7419" w:rsidRDefault="008B7419" w:rsidP="009F594F">
      <w:pPr>
        <w:pStyle w:val="Default"/>
        <w:jc w:val="both"/>
        <w:rPr>
          <w:sz w:val="23"/>
          <w:szCs w:val="23"/>
        </w:rPr>
      </w:pPr>
      <w:r>
        <w:rPr>
          <w:b/>
          <w:bCs/>
          <w:sz w:val="23"/>
          <w:szCs w:val="23"/>
        </w:rPr>
        <w:t xml:space="preserve">Производительность водозабора </w:t>
      </w:r>
    </w:p>
    <w:tbl>
      <w:tblPr>
        <w:tblStyle w:val="a7"/>
        <w:tblW w:w="0" w:type="auto"/>
        <w:tblLook w:val="04A0" w:firstRow="1" w:lastRow="0" w:firstColumn="1" w:lastColumn="0" w:noHBand="0" w:noVBand="1"/>
      </w:tblPr>
      <w:tblGrid>
        <w:gridCol w:w="6062"/>
        <w:gridCol w:w="1276"/>
        <w:gridCol w:w="2515"/>
      </w:tblGrid>
      <w:tr w:rsidR="00C22036" w:rsidTr="00C22036">
        <w:tc>
          <w:tcPr>
            <w:tcW w:w="6062" w:type="dxa"/>
          </w:tcPr>
          <w:p w:rsidR="00C22036" w:rsidRDefault="00C22036" w:rsidP="00C22036">
            <w:pPr>
              <w:suppressAutoHyphens/>
              <w:jc w:val="center"/>
            </w:pPr>
            <w:r>
              <w:rPr>
                <w:b/>
                <w:bCs/>
                <w:sz w:val="23"/>
                <w:szCs w:val="23"/>
              </w:rPr>
              <w:t>Показатель</w:t>
            </w:r>
          </w:p>
        </w:tc>
        <w:tc>
          <w:tcPr>
            <w:tcW w:w="1276" w:type="dxa"/>
          </w:tcPr>
          <w:p w:rsidR="00C22036" w:rsidRDefault="00C22036" w:rsidP="00C22036">
            <w:pPr>
              <w:pStyle w:val="Default"/>
              <w:jc w:val="center"/>
              <w:rPr>
                <w:sz w:val="23"/>
                <w:szCs w:val="23"/>
              </w:rPr>
            </w:pPr>
            <w:r>
              <w:rPr>
                <w:b/>
                <w:bCs/>
                <w:sz w:val="23"/>
                <w:szCs w:val="23"/>
              </w:rPr>
              <w:t>Ед. изм.</w:t>
            </w:r>
          </w:p>
        </w:tc>
        <w:tc>
          <w:tcPr>
            <w:tcW w:w="2515" w:type="dxa"/>
          </w:tcPr>
          <w:p w:rsidR="00C22036" w:rsidRPr="00C22036" w:rsidRDefault="00C22036" w:rsidP="00C22036">
            <w:pPr>
              <w:suppressAutoHyphens/>
              <w:jc w:val="center"/>
              <w:rPr>
                <w:b/>
              </w:rPr>
            </w:pPr>
            <w:r w:rsidRPr="00C22036">
              <w:rPr>
                <w:b/>
              </w:rPr>
              <w:t>Кол-во</w:t>
            </w:r>
          </w:p>
        </w:tc>
      </w:tr>
      <w:tr w:rsidR="00C22036" w:rsidTr="00C22036">
        <w:tc>
          <w:tcPr>
            <w:tcW w:w="6062" w:type="dxa"/>
          </w:tcPr>
          <w:p w:rsidR="00C22036" w:rsidRDefault="00C22036" w:rsidP="00C22036">
            <w:pPr>
              <w:pStyle w:val="Default"/>
              <w:jc w:val="both"/>
              <w:rPr>
                <w:sz w:val="23"/>
                <w:szCs w:val="23"/>
              </w:rPr>
            </w:pPr>
            <w:r>
              <w:rPr>
                <w:sz w:val="23"/>
                <w:szCs w:val="23"/>
              </w:rPr>
              <w:lastRenderedPageBreak/>
              <w:t>Суммарная проектная производительность</w:t>
            </w:r>
          </w:p>
        </w:tc>
        <w:tc>
          <w:tcPr>
            <w:tcW w:w="1276" w:type="dxa"/>
          </w:tcPr>
          <w:p w:rsidR="00C22036" w:rsidRDefault="00C22036" w:rsidP="00C22036">
            <w:pPr>
              <w:suppressAutoHyphens/>
              <w:jc w:val="center"/>
            </w:pPr>
            <w:r>
              <w:rPr>
                <w:sz w:val="23"/>
                <w:szCs w:val="23"/>
              </w:rPr>
              <w:t>м3/</w:t>
            </w:r>
            <w:proofErr w:type="spellStart"/>
            <w:r>
              <w:rPr>
                <w:sz w:val="23"/>
                <w:szCs w:val="23"/>
              </w:rPr>
              <w:t>сут</w:t>
            </w:r>
            <w:proofErr w:type="spellEnd"/>
          </w:p>
        </w:tc>
        <w:tc>
          <w:tcPr>
            <w:tcW w:w="2515" w:type="dxa"/>
          </w:tcPr>
          <w:p w:rsidR="00C22036" w:rsidRDefault="00C22036" w:rsidP="00C22036">
            <w:pPr>
              <w:suppressAutoHyphens/>
              <w:jc w:val="center"/>
            </w:pPr>
            <w:r>
              <w:t>700</w:t>
            </w:r>
          </w:p>
        </w:tc>
      </w:tr>
      <w:tr w:rsidR="00C22036" w:rsidTr="00C22036">
        <w:tc>
          <w:tcPr>
            <w:tcW w:w="6062" w:type="dxa"/>
          </w:tcPr>
          <w:p w:rsidR="00C22036" w:rsidRDefault="00C22036" w:rsidP="00C22036">
            <w:pPr>
              <w:suppressAutoHyphens/>
              <w:jc w:val="both"/>
            </w:pPr>
            <w:r>
              <w:rPr>
                <w:sz w:val="23"/>
                <w:szCs w:val="23"/>
              </w:rPr>
              <w:t>Фактическое суммарное потребление</w:t>
            </w:r>
          </w:p>
        </w:tc>
        <w:tc>
          <w:tcPr>
            <w:tcW w:w="1276" w:type="dxa"/>
          </w:tcPr>
          <w:p w:rsidR="00C22036" w:rsidRDefault="00C22036" w:rsidP="00C22036">
            <w:pPr>
              <w:suppressAutoHyphens/>
              <w:jc w:val="center"/>
            </w:pPr>
            <w:r>
              <w:rPr>
                <w:sz w:val="23"/>
                <w:szCs w:val="23"/>
              </w:rPr>
              <w:t>м3/</w:t>
            </w:r>
            <w:proofErr w:type="spellStart"/>
            <w:r>
              <w:rPr>
                <w:sz w:val="23"/>
                <w:szCs w:val="23"/>
              </w:rPr>
              <w:t>сут</w:t>
            </w:r>
            <w:proofErr w:type="spellEnd"/>
          </w:p>
        </w:tc>
        <w:tc>
          <w:tcPr>
            <w:tcW w:w="2515" w:type="dxa"/>
          </w:tcPr>
          <w:p w:rsidR="00C22036" w:rsidRDefault="00C22036" w:rsidP="00C22036">
            <w:pPr>
              <w:suppressAutoHyphens/>
              <w:jc w:val="center"/>
            </w:pPr>
            <w:r>
              <w:t>554,8</w:t>
            </w:r>
          </w:p>
        </w:tc>
      </w:tr>
      <w:tr w:rsidR="00C22036" w:rsidTr="00C22036">
        <w:tc>
          <w:tcPr>
            <w:tcW w:w="6062" w:type="dxa"/>
          </w:tcPr>
          <w:p w:rsidR="00C22036" w:rsidRDefault="00C22036" w:rsidP="00C22036">
            <w:pPr>
              <w:suppressAutoHyphens/>
              <w:jc w:val="both"/>
              <w:rPr>
                <w:sz w:val="23"/>
                <w:szCs w:val="23"/>
              </w:rPr>
            </w:pPr>
            <w:r>
              <w:rPr>
                <w:sz w:val="23"/>
                <w:szCs w:val="23"/>
              </w:rPr>
              <w:t>Резерв</w:t>
            </w:r>
          </w:p>
        </w:tc>
        <w:tc>
          <w:tcPr>
            <w:tcW w:w="1276" w:type="dxa"/>
          </w:tcPr>
          <w:p w:rsidR="00C22036" w:rsidRDefault="00C22036" w:rsidP="00C22036">
            <w:pPr>
              <w:suppressAutoHyphens/>
              <w:jc w:val="center"/>
            </w:pPr>
            <w:r>
              <w:rPr>
                <w:sz w:val="23"/>
                <w:szCs w:val="23"/>
              </w:rPr>
              <w:t>м3/</w:t>
            </w:r>
            <w:proofErr w:type="spellStart"/>
            <w:r>
              <w:rPr>
                <w:sz w:val="23"/>
                <w:szCs w:val="23"/>
              </w:rPr>
              <w:t>сут</w:t>
            </w:r>
            <w:proofErr w:type="spellEnd"/>
          </w:p>
        </w:tc>
        <w:tc>
          <w:tcPr>
            <w:tcW w:w="2515" w:type="dxa"/>
          </w:tcPr>
          <w:p w:rsidR="00C22036" w:rsidRDefault="00C22036" w:rsidP="00C22036">
            <w:pPr>
              <w:suppressAutoHyphens/>
              <w:jc w:val="center"/>
            </w:pPr>
            <w:r>
              <w:t>226</w:t>
            </w:r>
          </w:p>
        </w:tc>
      </w:tr>
    </w:tbl>
    <w:p w:rsidR="008B7419" w:rsidRDefault="008B7419" w:rsidP="0011728F">
      <w:pPr>
        <w:suppressAutoHyphens/>
        <w:ind w:firstLine="709"/>
        <w:jc w:val="both"/>
      </w:pPr>
    </w:p>
    <w:p w:rsidR="00A55DEC" w:rsidRDefault="00A55DEC" w:rsidP="0011728F">
      <w:pPr>
        <w:suppressAutoHyphens/>
        <w:ind w:firstLine="709"/>
        <w:jc w:val="both"/>
      </w:pPr>
    </w:p>
    <w:p w:rsidR="00A55DEC" w:rsidRDefault="00A55DEC" w:rsidP="00C22036">
      <w:pPr>
        <w:pStyle w:val="Default"/>
        <w:numPr>
          <w:ilvl w:val="0"/>
          <w:numId w:val="20"/>
        </w:numPr>
        <w:rPr>
          <w:sz w:val="23"/>
          <w:szCs w:val="23"/>
        </w:rPr>
      </w:pPr>
      <w:r>
        <w:rPr>
          <w:b/>
          <w:bCs/>
          <w:sz w:val="23"/>
          <w:szCs w:val="23"/>
        </w:rPr>
        <w:t xml:space="preserve">Водопроводная сеть </w:t>
      </w:r>
    </w:p>
    <w:p w:rsidR="00A55DEC" w:rsidRDefault="00A55DEC" w:rsidP="00C22036">
      <w:pPr>
        <w:pStyle w:val="Default"/>
        <w:jc w:val="both"/>
        <w:rPr>
          <w:sz w:val="23"/>
          <w:szCs w:val="23"/>
        </w:rPr>
      </w:pPr>
      <w:r>
        <w:rPr>
          <w:sz w:val="23"/>
          <w:szCs w:val="23"/>
        </w:rPr>
        <w:t>Централизованная система водоснабжения МО «</w:t>
      </w:r>
      <w:proofErr w:type="spellStart"/>
      <w:r>
        <w:rPr>
          <w:sz w:val="23"/>
          <w:szCs w:val="23"/>
        </w:rPr>
        <w:t>Мамаканское</w:t>
      </w:r>
      <w:proofErr w:type="spellEnd"/>
      <w:r>
        <w:rPr>
          <w:sz w:val="23"/>
          <w:szCs w:val="23"/>
        </w:rPr>
        <w:t xml:space="preserve"> городское поселение» на территории посёлка трубопроводы водоснабжения проложены в каналах совместно с тепловыми сетями. </w:t>
      </w:r>
    </w:p>
    <w:p w:rsidR="00A55DEC" w:rsidRDefault="00A55DEC" w:rsidP="00C22036">
      <w:pPr>
        <w:pStyle w:val="Default"/>
        <w:jc w:val="both"/>
        <w:rPr>
          <w:sz w:val="23"/>
          <w:szCs w:val="23"/>
        </w:rPr>
      </w:pPr>
      <w:r>
        <w:rPr>
          <w:sz w:val="23"/>
          <w:szCs w:val="23"/>
        </w:rPr>
        <w:t xml:space="preserve">По данным территориального отдела Управления </w:t>
      </w:r>
      <w:proofErr w:type="spellStart"/>
      <w:r>
        <w:rPr>
          <w:sz w:val="23"/>
          <w:szCs w:val="23"/>
        </w:rPr>
        <w:t>Роспотребнадзора</w:t>
      </w:r>
      <w:proofErr w:type="spellEnd"/>
      <w:r>
        <w:rPr>
          <w:sz w:val="23"/>
          <w:szCs w:val="23"/>
        </w:rPr>
        <w:t xml:space="preserve"> за 2011 год централизованным водоснабжением охвачено 91% населения, децентрализованным – 9%. </w:t>
      </w:r>
    </w:p>
    <w:p w:rsidR="00A55DEC" w:rsidRDefault="00A55DEC" w:rsidP="00C22036">
      <w:pPr>
        <w:pStyle w:val="Default"/>
        <w:jc w:val="both"/>
        <w:rPr>
          <w:sz w:val="23"/>
          <w:szCs w:val="23"/>
        </w:rPr>
      </w:pPr>
      <w:r>
        <w:rPr>
          <w:sz w:val="23"/>
          <w:szCs w:val="23"/>
        </w:rPr>
        <w:t xml:space="preserve">Водопроводная сеть </w:t>
      </w:r>
      <w:r w:rsidR="00C22036">
        <w:rPr>
          <w:sz w:val="23"/>
          <w:szCs w:val="23"/>
        </w:rPr>
        <w:t>поселения</w:t>
      </w:r>
      <w:r>
        <w:rPr>
          <w:sz w:val="23"/>
          <w:szCs w:val="23"/>
        </w:rPr>
        <w:t xml:space="preserve"> выполнена из стальных труб диаметром от 15 мм до </w:t>
      </w:r>
      <w:r>
        <w:rPr>
          <w:color w:val="151515"/>
          <w:sz w:val="23"/>
          <w:szCs w:val="23"/>
        </w:rPr>
        <w:t xml:space="preserve">200 </w:t>
      </w:r>
      <w:r>
        <w:rPr>
          <w:sz w:val="23"/>
          <w:szCs w:val="23"/>
        </w:rPr>
        <w:t xml:space="preserve">мм. Общая протяженность водопроводных сетей составляет 20,095 </w:t>
      </w:r>
      <w:r>
        <w:rPr>
          <w:color w:val="151515"/>
          <w:sz w:val="23"/>
          <w:szCs w:val="23"/>
        </w:rPr>
        <w:t>к</w:t>
      </w:r>
      <w:r>
        <w:rPr>
          <w:sz w:val="23"/>
          <w:szCs w:val="23"/>
        </w:rPr>
        <w:t xml:space="preserve">м, из них 7,99 км нуждаются в замене. </w:t>
      </w:r>
    </w:p>
    <w:p w:rsidR="00A55DEC" w:rsidRDefault="00A55DEC" w:rsidP="00C22036">
      <w:pPr>
        <w:pStyle w:val="Default"/>
        <w:jc w:val="both"/>
        <w:rPr>
          <w:sz w:val="23"/>
          <w:szCs w:val="23"/>
        </w:rPr>
      </w:pPr>
      <w:r>
        <w:rPr>
          <w:sz w:val="23"/>
          <w:szCs w:val="23"/>
        </w:rPr>
        <w:t xml:space="preserve">На водопроводной сети оборудованы тепловые камеры с задвижками и колодцы с вентилями. Водопроводные сети выполнены по тупиковой схеме, что снижает надежность и предполагает застой воды в водопроводных сетях. Трасса водопроводных сетей увязаны с вертикальной планировкой местности и линиями тепловых сетей. </w:t>
      </w:r>
    </w:p>
    <w:p w:rsidR="008B7419" w:rsidRDefault="00A55DEC" w:rsidP="005215D2">
      <w:pPr>
        <w:suppressAutoHyphens/>
        <w:jc w:val="both"/>
      </w:pPr>
      <w:r>
        <w:rPr>
          <w:sz w:val="23"/>
          <w:szCs w:val="23"/>
        </w:rPr>
        <w:t>Водопроводные сети в значительной степени изношены, степень износа составляет 75 %. Значительная степень износа водопроводных сетей приводит к появлению ненормативных потерь воды. Аварии на водопроводных сетях устраняются по мере их выявления.</w:t>
      </w:r>
    </w:p>
    <w:p w:rsidR="00C22036" w:rsidRPr="00C22036" w:rsidRDefault="00C22036" w:rsidP="005215D2">
      <w:pPr>
        <w:suppressAutoHyphens/>
        <w:jc w:val="both"/>
        <w:rPr>
          <w:rFonts w:cs="Calibri"/>
          <w:lang w:eastAsia="ar-SA"/>
        </w:rPr>
      </w:pPr>
      <w:r w:rsidRPr="00C22036">
        <w:rPr>
          <w:rFonts w:cs="Calibri"/>
          <w:lang w:eastAsia="ar-SA"/>
        </w:rPr>
        <w:t>Магистраль водовода 12 105, 63 м с учетом двухтрубного исполнения от резервуара до ВТК-2 и по ул. Строительная 14 406,63 м. Квартальные сети водоснабжения от абонентов и ж/домов 5 688 км. Всего сети водоснабжения 17 793,63 м. с учетом двухтрубного исполнения от резервуара до ВТК-2 и по ул. Строительная 20 094,63м.</w:t>
      </w:r>
    </w:p>
    <w:p w:rsidR="0011728F" w:rsidRDefault="0011728F" w:rsidP="00613901">
      <w:pPr>
        <w:suppressAutoHyphens/>
        <w:ind w:firstLine="709"/>
        <w:jc w:val="both"/>
        <w:rPr>
          <w:rFonts w:cs="Calibri"/>
          <w:lang w:eastAsia="ar-SA"/>
        </w:rPr>
      </w:pPr>
    </w:p>
    <w:p w:rsidR="00A55DEC" w:rsidRDefault="00A55DEC" w:rsidP="00A55DEC">
      <w:pPr>
        <w:pStyle w:val="Default"/>
        <w:rPr>
          <w:sz w:val="23"/>
          <w:szCs w:val="23"/>
        </w:rPr>
      </w:pPr>
      <w:r>
        <w:rPr>
          <w:b/>
          <w:bCs/>
          <w:sz w:val="23"/>
          <w:szCs w:val="23"/>
        </w:rPr>
        <w:t xml:space="preserve">Техническая характеристика водопроводных сетей </w:t>
      </w:r>
    </w:p>
    <w:p w:rsidR="00A55DEC" w:rsidRDefault="00A55DEC" w:rsidP="005215D2">
      <w:pPr>
        <w:pStyle w:val="Default"/>
        <w:jc w:val="both"/>
        <w:rPr>
          <w:sz w:val="23"/>
          <w:szCs w:val="23"/>
        </w:rPr>
      </w:pPr>
      <w:r>
        <w:rPr>
          <w:sz w:val="23"/>
          <w:szCs w:val="23"/>
        </w:rPr>
        <w:t xml:space="preserve">При анализе существующего состояния и функционирования водопроводных сетей систем водоснабжения можно выделить следующие проблемы. </w:t>
      </w:r>
    </w:p>
    <w:p w:rsidR="00A55DEC" w:rsidRDefault="00A55DEC" w:rsidP="005215D2">
      <w:pPr>
        <w:pStyle w:val="Default"/>
        <w:jc w:val="both"/>
        <w:rPr>
          <w:sz w:val="23"/>
          <w:szCs w:val="23"/>
        </w:rPr>
      </w:pPr>
      <w:r>
        <w:rPr>
          <w:sz w:val="23"/>
          <w:szCs w:val="23"/>
        </w:rPr>
        <w:t xml:space="preserve">Водопроводными сетями охвачено </w:t>
      </w:r>
      <w:r>
        <w:rPr>
          <w:color w:val="151515"/>
          <w:sz w:val="23"/>
          <w:szCs w:val="23"/>
        </w:rPr>
        <w:t>порядка 91</w:t>
      </w:r>
      <w:r>
        <w:rPr>
          <w:sz w:val="23"/>
          <w:szCs w:val="23"/>
        </w:rPr>
        <w:t xml:space="preserve">% территории жилой застройки. Износ существующих стальных водоводов по поселению на данный момент составляет </w:t>
      </w:r>
      <w:r>
        <w:rPr>
          <w:color w:val="151515"/>
          <w:sz w:val="23"/>
          <w:szCs w:val="23"/>
        </w:rPr>
        <w:t>75</w:t>
      </w:r>
      <w:r>
        <w:rPr>
          <w:sz w:val="23"/>
          <w:szCs w:val="23"/>
        </w:rPr>
        <w:t xml:space="preserve">%, имеет удовлетворительное состояние, не имеет коррозионной защиты и требует перекладки и замены стальных трубопроводов без наружной и внутренней изоляции на трубопроводы из некорродирующих материалов. </w:t>
      </w:r>
    </w:p>
    <w:p w:rsidR="00A55DEC" w:rsidRDefault="00A55DEC" w:rsidP="005215D2">
      <w:pPr>
        <w:pStyle w:val="Default"/>
        <w:jc w:val="both"/>
        <w:rPr>
          <w:sz w:val="23"/>
          <w:szCs w:val="23"/>
        </w:rPr>
      </w:pPr>
      <w:r>
        <w:rPr>
          <w:sz w:val="23"/>
          <w:szCs w:val="23"/>
        </w:rPr>
        <w:t xml:space="preserve">Ветхость сетей ведет к сокращению их пропускной способности из-за необходимости снижения рабочего давления, а также из-за отложений, растворенных в воде солей, различных взвесей и примесей. Ветхость сетей так же ведет к ненормативным потерям воды при транспортировке из-за утечек и аварийных прорывов. </w:t>
      </w:r>
    </w:p>
    <w:p w:rsidR="00A55DEC" w:rsidRDefault="00A55DEC" w:rsidP="005215D2">
      <w:pPr>
        <w:pStyle w:val="Default"/>
        <w:jc w:val="both"/>
        <w:rPr>
          <w:sz w:val="23"/>
          <w:szCs w:val="23"/>
        </w:rPr>
      </w:pPr>
      <w:r>
        <w:rPr>
          <w:sz w:val="23"/>
          <w:szCs w:val="23"/>
        </w:rPr>
        <w:t xml:space="preserve">Качество воды снижается при транспортировке вследствие ее вторичного загрязнения, при этом снижаются органолептические характеристики воды. </w:t>
      </w:r>
    </w:p>
    <w:p w:rsidR="00A55DEC" w:rsidRDefault="00A55DEC" w:rsidP="005215D2">
      <w:pPr>
        <w:pStyle w:val="Default"/>
        <w:jc w:val="both"/>
        <w:rPr>
          <w:sz w:val="23"/>
          <w:szCs w:val="23"/>
        </w:rPr>
      </w:pPr>
      <w:r>
        <w:rPr>
          <w:sz w:val="23"/>
          <w:szCs w:val="23"/>
        </w:rPr>
        <w:t xml:space="preserve">Оборудование водозаборов не имеет установок водоподготовки перед подачей воды потребителям. При планируемом увеличении объемов поднятой воды возможно ухудшение ее качества, вследствие увеличения механических примесей. </w:t>
      </w:r>
    </w:p>
    <w:p w:rsidR="00A55DEC" w:rsidRDefault="00A55DEC" w:rsidP="005215D2">
      <w:pPr>
        <w:pStyle w:val="Default"/>
        <w:jc w:val="both"/>
        <w:rPr>
          <w:sz w:val="23"/>
          <w:szCs w:val="23"/>
        </w:rPr>
      </w:pPr>
      <w:r>
        <w:rPr>
          <w:sz w:val="23"/>
          <w:szCs w:val="23"/>
        </w:rPr>
        <w:t xml:space="preserve">- общий износ и моральная устарелость и их технологическая отсталость оборудования системы водоснабжения; </w:t>
      </w:r>
    </w:p>
    <w:p w:rsidR="00A55DEC" w:rsidRDefault="00A55DEC" w:rsidP="005215D2">
      <w:pPr>
        <w:pStyle w:val="Default"/>
        <w:jc w:val="both"/>
        <w:rPr>
          <w:sz w:val="23"/>
          <w:szCs w:val="23"/>
        </w:rPr>
      </w:pPr>
      <w:r>
        <w:rPr>
          <w:sz w:val="23"/>
          <w:szCs w:val="23"/>
        </w:rPr>
        <w:t>- значительный износ сетей водоснабжения (</w:t>
      </w:r>
      <w:r>
        <w:rPr>
          <w:color w:val="151515"/>
          <w:sz w:val="23"/>
          <w:szCs w:val="23"/>
        </w:rPr>
        <w:t>75</w:t>
      </w:r>
      <w:r>
        <w:rPr>
          <w:sz w:val="23"/>
          <w:szCs w:val="23"/>
        </w:rPr>
        <w:t xml:space="preserve">%); </w:t>
      </w:r>
    </w:p>
    <w:p w:rsidR="00A55DEC" w:rsidRDefault="00A55DEC" w:rsidP="005215D2">
      <w:pPr>
        <w:pStyle w:val="Default"/>
        <w:jc w:val="both"/>
        <w:rPr>
          <w:sz w:val="23"/>
          <w:szCs w:val="23"/>
        </w:rPr>
      </w:pPr>
      <w:r>
        <w:rPr>
          <w:sz w:val="23"/>
          <w:szCs w:val="23"/>
        </w:rPr>
        <w:t xml:space="preserve">технологического характера: </w:t>
      </w:r>
    </w:p>
    <w:p w:rsidR="00A55DEC" w:rsidRDefault="00A55DEC" w:rsidP="005215D2">
      <w:pPr>
        <w:pStyle w:val="Default"/>
        <w:jc w:val="both"/>
        <w:rPr>
          <w:sz w:val="23"/>
          <w:szCs w:val="23"/>
        </w:rPr>
      </w:pPr>
      <w:r>
        <w:rPr>
          <w:sz w:val="23"/>
          <w:szCs w:val="23"/>
        </w:rPr>
        <w:t xml:space="preserve">- отсутствие полной автоматизации в системе подачи воды на источниках водоснабжения и насосной станции, </w:t>
      </w:r>
    </w:p>
    <w:p w:rsidR="00A55DEC" w:rsidRDefault="00A55DEC" w:rsidP="005215D2">
      <w:pPr>
        <w:pStyle w:val="Default"/>
        <w:jc w:val="both"/>
        <w:rPr>
          <w:sz w:val="23"/>
          <w:szCs w:val="23"/>
        </w:rPr>
      </w:pPr>
      <w:r>
        <w:rPr>
          <w:sz w:val="23"/>
          <w:szCs w:val="23"/>
        </w:rPr>
        <w:t xml:space="preserve">- отсутствие </w:t>
      </w:r>
      <w:r>
        <w:rPr>
          <w:color w:val="151515"/>
          <w:sz w:val="23"/>
          <w:szCs w:val="23"/>
        </w:rPr>
        <w:t xml:space="preserve">полноценного </w:t>
      </w:r>
      <w:r>
        <w:rPr>
          <w:sz w:val="23"/>
          <w:szCs w:val="23"/>
        </w:rPr>
        <w:t xml:space="preserve">учёта подаваемой питьевой воды в распределительные сети; </w:t>
      </w:r>
    </w:p>
    <w:p w:rsidR="00A55DEC" w:rsidRDefault="00A55DEC" w:rsidP="005215D2">
      <w:pPr>
        <w:pStyle w:val="Default"/>
        <w:jc w:val="both"/>
        <w:rPr>
          <w:sz w:val="23"/>
          <w:szCs w:val="23"/>
        </w:rPr>
      </w:pPr>
      <w:r>
        <w:rPr>
          <w:sz w:val="23"/>
          <w:szCs w:val="23"/>
        </w:rPr>
        <w:t xml:space="preserve">- в связи с большим износом сетей имеется вторичное загрязнение питьевой воды. </w:t>
      </w:r>
    </w:p>
    <w:p w:rsidR="0011728F" w:rsidRDefault="00A55DEC" w:rsidP="005215D2">
      <w:pPr>
        <w:suppressAutoHyphens/>
        <w:ind w:firstLine="709"/>
        <w:jc w:val="both"/>
        <w:rPr>
          <w:rFonts w:cs="Calibri"/>
          <w:lang w:eastAsia="ar-SA"/>
        </w:rPr>
      </w:pPr>
      <w:r>
        <w:rPr>
          <w:sz w:val="23"/>
          <w:szCs w:val="23"/>
        </w:rPr>
        <w:t>Аварии на водопроводных сетях устраняются по мере их выявления. Основными причинами возникновения аварий на сетях водоснабжения являются:</w:t>
      </w:r>
    </w:p>
    <w:p w:rsidR="00A55DEC" w:rsidRDefault="00A55DEC" w:rsidP="005215D2">
      <w:pPr>
        <w:pStyle w:val="Default"/>
        <w:jc w:val="both"/>
        <w:rPr>
          <w:sz w:val="23"/>
          <w:szCs w:val="23"/>
        </w:rPr>
      </w:pPr>
      <w:r>
        <w:rPr>
          <w:sz w:val="23"/>
          <w:szCs w:val="23"/>
        </w:rPr>
        <w:t xml:space="preserve">- коррозия стальных труб; </w:t>
      </w:r>
    </w:p>
    <w:p w:rsidR="00A55DEC" w:rsidRDefault="00A55DEC" w:rsidP="005215D2">
      <w:pPr>
        <w:pStyle w:val="Default"/>
        <w:jc w:val="both"/>
        <w:rPr>
          <w:sz w:val="23"/>
          <w:szCs w:val="23"/>
        </w:rPr>
      </w:pPr>
      <w:r>
        <w:rPr>
          <w:sz w:val="23"/>
          <w:szCs w:val="23"/>
        </w:rPr>
        <w:t xml:space="preserve">- появление трещин в стыках стальных труб; </w:t>
      </w:r>
    </w:p>
    <w:p w:rsidR="00A55DEC" w:rsidRDefault="00A55DEC" w:rsidP="005215D2">
      <w:pPr>
        <w:pStyle w:val="Default"/>
        <w:jc w:val="both"/>
        <w:rPr>
          <w:sz w:val="23"/>
          <w:szCs w:val="23"/>
        </w:rPr>
      </w:pPr>
      <w:r>
        <w:rPr>
          <w:sz w:val="23"/>
          <w:szCs w:val="23"/>
        </w:rPr>
        <w:t xml:space="preserve">- механические повреждения </w:t>
      </w:r>
    </w:p>
    <w:p w:rsidR="0011728F" w:rsidRDefault="00A55DEC" w:rsidP="005215D2">
      <w:pPr>
        <w:suppressAutoHyphens/>
        <w:ind w:firstLine="709"/>
        <w:jc w:val="both"/>
        <w:rPr>
          <w:sz w:val="23"/>
          <w:szCs w:val="23"/>
        </w:rPr>
      </w:pPr>
      <w:r>
        <w:rPr>
          <w:sz w:val="23"/>
          <w:szCs w:val="23"/>
        </w:rPr>
        <w:lastRenderedPageBreak/>
        <w:t>После выполнения ремонтных работ водопроводных сетей в обязательном порядке проводится дезинфекция и промывка участков водопроводной сети. Для дезинфекции используется раствор гипохлорита кальция (25 мг на 1 литр</w:t>
      </w:r>
      <w:r w:rsidR="005215D2">
        <w:rPr>
          <w:sz w:val="23"/>
          <w:szCs w:val="23"/>
        </w:rPr>
        <w:t>).</w:t>
      </w:r>
    </w:p>
    <w:p w:rsidR="005215D2" w:rsidRDefault="005215D2" w:rsidP="005215D2">
      <w:pPr>
        <w:suppressAutoHyphens/>
        <w:ind w:firstLine="709"/>
        <w:jc w:val="both"/>
        <w:rPr>
          <w:sz w:val="23"/>
          <w:szCs w:val="23"/>
        </w:rPr>
      </w:pPr>
    </w:p>
    <w:p w:rsidR="005215D2" w:rsidRPr="005215D2" w:rsidRDefault="005215D2" w:rsidP="005215D2">
      <w:pPr>
        <w:suppressAutoHyphens/>
        <w:jc w:val="both"/>
        <w:rPr>
          <w:b/>
          <w:sz w:val="23"/>
          <w:szCs w:val="23"/>
        </w:rPr>
      </w:pPr>
      <w:r w:rsidRPr="005215D2">
        <w:rPr>
          <w:b/>
          <w:sz w:val="23"/>
          <w:szCs w:val="23"/>
        </w:rPr>
        <w:t xml:space="preserve">Существующий баланс потребления воды жилыми и административными зданиями </w:t>
      </w:r>
    </w:p>
    <w:p w:rsidR="005215D2" w:rsidRDefault="005215D2" w:rsidP="005215D2">
      <w:pPr>
        <w:suppressAutoHyphens/>
        <w:ind w:firstLine="709"/>
        <w:jc w:val="both"/>
        <w:rPr>
          <w:rFonts w:cs="Calibri"/>
          <w:lang w:eastAsia="ar-SA"/>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284"/>
        <w:gridCol w:w="1136"/>
        <w:gridCol w:w="1133"/>
        <w:gridCol w:w="1531"/>
        <w:gridCol w:w="1136"/>
        <w:gridCol w:w="1133"/>
      </w:tblGrid>
      <w:tr w:rsidR="005215D2" w:rsidRPr="005215D2" w:rsidTr="005215D2">
        <w:trPr>
          <w:trHeight w:hRule="exact" w:val="503"/>
        </w:trPr>
        <w:tc>
          <w:tcPr>
            <w:tcW w:w="3284" w:type="dxa"/>
            <w:vMerge w:val="restart"/>
          </w:tcPr>
          <w:p w:rsidR="005215D2" w:rsidRPr="005215D2" w:rsidRDefault="005215D2" w:rsidP="005215D2">
            <w:pPr>
              <w:kinsoku w:val="0"/>
              <w:overflowPunct w:val="0"/>
              <w:autoSpaceDE w:val="0"/>
              <w:autoSpaceDN w:val="0"/>
              <w:adjustRightInd w:val="0"/>
              <w:spacing w:before="3" w:line="160" w:lineRule="exact"/>
              <w:rPr>
                <w:sz w:val="16"/>
                <w:szCs w:val="16"/>
              </w:rPr>
            </w:pPr>
          </w:p>
          <w:p w:rsidR="005215D2" w:rsidRPr="005215D2" w:rsidRDefault="005215D2" w:rsidP="005215D2">
            <w:pPr>
              <w:kinsoku w:val="0"/>
              <w:overflowPunct w:val="0"/>
              <w:autoSpaceDE w:val="0"/>
              <w:autoSpaceDN w:val="0"/>
              <w:adjustRightInd w:val="0"/>
              <w:spacing w:line="241" w:lineRule="auto"/>
              <w:ind w:left="92" w:right="785"/>
            </w:pPr>
            <w:r w:rsidRPr="005215D2">
              <w:rPr>
                <w:spacing w:val="-1"/>
                <w:sz w:val="22"/>
                <w:szCs w:val="22"/>
              </w:rPr>
              <w:t>С</w:t>
            </w:r>
            <w:r w:rsidRPr="005215D2">
              <w:rPr>
                <w:sz w:val="22"/>
                <w:szCs w:val="22"/>
              </w:rPr>
              <w:t>тепе</w:t>
            </w:r>
            <w:r w:rsidRPr="005215D2">
              <w:rPr>
                <w:spacing w:val="-1"/>
                <w:sz w:val="22"/>
                <w:szCs w:val="22"/>
              </w:rPr>
              <w:t>н</w:t>
            </w:r>
            <w:r w:rsidRPr="005215D2">
              <w:rPr>
                <w:sz w:val="22"/>
                <w:szCs w:val="22"/>
              </w:rPr>
              <w:t>ь бл</w:t>
            </w:r>
            <w:r w:rsidRPr="005215D2">
              <w:rPr>
                <w:spacing w:val="-2"/>
                <w:sz w:val="22"/>
                <w:szCs w:val="22"/>
              </w:rPr>
              <w:t>а</w:t>
            </w:r>
            <w:r w:rsidRPr="005215D2">
              <w:rPr>
                <w:sz w:val="22"/>
                <w:szCs w:val="22"/>
              </w:rPr>
              <w:t>го</w:t>
            </w:r>
            <w:r w:rsidRPr="005215D2">
              <w:rPr>
                <w:spacing w:val="-3"/>
                <w:sz w:val="22"/>
                <w:szCs w:val="22"/>
              </w:rPr>
              <w:t>у</w:t>
            </w:r>
            <w:r w:rsidRPr="005215D2">
              <w:rPr>
                <w:sz w:val="22"/>
                <w:szCs w:val="22"/>
              </w:rPr>
              <w:t>стройс</w:t>
            </w:r>
            <w:r w:rsidRPr="005215D2">
              <w:rPr>
                <w:spacing w:val="-1"/>
                <w:sz w:val="22"/>
                <w:szCs w:val="22"/>
              </w:rPr>
              <w:t>т</w:t>
            </w:r>
            <w:r w:rsidRPr="005215D2">
              <w:rPr>
                <w:spacing w:val="-2"/>
                <w:sz w:val="22"/>
                <w:szCs w:val="22"/>
              </w:rPr>
              <w:t>в</w:t>
            </w:r>
            <w:r w:rsidRPr="005215D2">
              <w:rPr>
                <w:sz w:val="22"/>
                <w:szCs w:val="22"/>
              </w:rPr>
              <w:t>а населённ</w:t>
            </w:r>
            <w:r w:rsidRPr="005215D2">
              <w:rPr>
                <w:spacing w:val="-3"/>
                <w:sz w:val="22"/>
                <w:szCs w:val="22"/>
              </w:rPr>
              <w:t>о</w:t>
            </w:r>
            <w:r w:rsidRPr="005215D2">
              <w:rPr>
                <w:sz w:val="22"/>
                <w:szCs w:val="22"/>
              </w:rPr>
              <w:t>го п</w:t>
            </w:r>
            <w:r w:rsidRPr="005215D2">
              <w:rPr>
                <w:spacing w:val="-3"/>
                <w:sz w:val="22"/>
                <w:szCs w:val="22"/>
              </w:rPr>
              <w:t>у</w:t>
            </w:r>
            <w:r w:rsidRPr="005215D2">
              <w:rPr>
                <w:sz w:val="22"/>
                <w:szCs w:val="22"/>
              </w:rPr>
              <w:t>нкта</w:t>
            </w:r>
          </w:p>
        </w:tc>
        <w:tc>
          <w:tcPr>
            <w:tcW w:w="2269" w:type="dxa"/>
            <w:gridSpan w:val="2"/>
          </w:tcPr>
          <w:p w:rsidR="005215D2" w:rsidRPr="005215D2" w:rsidRDefault="005215D2" w:rsidP="005215D2">
            <w:pPr>
              <w:kinsoku w:val="0"/>
              <w:overflowPunct w:val="0"/>
              <w:autoSpaceDE w:val="0"/>
              <w:autoSpaceDN w:val="0"/>
              <w:adjustRightInd w:val="0"/>
              <w:spacing w:line="236" w:lineRule="exact"/>
              <w:jc w:val="center"/>
              <w:rPr>
                <w:sz w:val="22"/>
                <w:szCs w:val="22"/>
              </w:rPr>
            </w:pPr>
            <w:r w:rsidRPr="005215D2">
              <w:rPr>
                <w:sz w:val="22"/>
                <w:szCs w:val="22"/>
              </w:rPr>
              <w:t>Числен</w:t>
            </w:r>
            <w:r w:rsidRPr="005215D2">
              <w:rPr>
                <w:spacing w:val="-2"/>
                <w:sz w:val="22"/>
                <w:szCs w:val="22"/>
              </w:rPr>
              <w:t>н</w:t>
            </w:r>
            <w:r w:rsidRPr="005215D2">
              <w:rPr>
                <w:spacing w:val="-3"/>
                <w:sz w:val="22"/>
                <w:szCs w:val="22"/>
              </w:rPr>
              <w:t>о</w:t>
            </w:r>
            <w:r w:rsidRPr="005215D2">
              <w:rPr>
                <w:sz w:val="22"/>
                <w:szCs w:val="22"/>
              </w:rPr>
              <w:t>сть</w:t>
            </w:r>
          </w:p>
          <w:p w:rsidR="005215D2" w:rsidRPr="005215D2" w:rsidRDefault="005215D2" w:rsidP="005215D2">
            <w:pPr>
              <w:kinsoku w:val="0"/>
              <w:overflowPunct w:val="0"/>
              <w:autoSpaceDE w:val="0"/>
              <w:autoSpaceDN w:val="0"/>
              <w:adjustRightInd w:val="0"/>
              <w:spacing w:line="253" w:lineRule="exact"/>
              <w:jc w:val="center"/>
            </w:pPr>
            <w:proofErr w:type="spellStart"/>
            <w:r w:rsidRPr="005215D2">
              <w:rPr>
                <w:sz w:val="22"/>
                <w:szCs w:val="22"/>
              </w:rPr>
              <w:t>населен</w:t>
            </w:r>
            <w:r w:rsidRPr="005215D2">
              <w:rPr>
                <w:spacing w:val="-2"/>
                <w:sz w:val="22"/>
                <w:szCs w:val="22"/>
              </w:rPr>
              <w:t>и</w:t>
            </w:r>
            <w:r w:rsidRPr="005215D2">
              <w:rPr>
                <w:sz w:val="22"/>
                <w:szCs w:val="22"/>
              </w:rPr>
              <w:t>я</w:t>
            </w:r>
            <w:r w:rsidRPr="005215D2">
              <w:rPr>
                <w:spacing w:val="-3"/>
                <w:sz w:val="22"/>
                <w:szCs w:val="22"/>
              </w:rPr>
              <w:t>т</w:t>
            </w:r>
            <w:r w:rsidRPr="005215D2">
              <w:rPr>
                <w:sz w:val="22"/>
                <w:szCs w:val="22"/>
              </w:rPr>
              <w:t>ы</w:t>
            </w:r>
            <w:r w:rsidRPr="005215D2">
              <w:rPr>
                <w:spacing w:val="1"/>
                <w:sz w:val="22"/>
                <w:szCs w:val="22"/>
              </w:rPr>
              <w:t>с</w:t>
            </w:r>
            <w:proofErr w:type="spellEnd"/>
            <w:r w:rsidRPr="005215D2">
              <w:rPr>
                <w:sz w:val="22"/>
                <w:szCs w:val="22"/>
              </w:rPr>
              <w:t xml:space="preserve">. </w:t>
            </w:r>
            <w:r w:rsidRPr="005215D2">
              <w:rPr>
                <w:spacing w:val="-1"/>
                <w:sz w:val="22"/>
                <w:szCs w:val="22"/>
              </w:rPr>
              <w:t>ч</w:t>
            </w:r>
            <w:r w:rsidRPr="005215D2">
              <w:rPr>
                <w:spacing w:val="-2"/>
                <w:sz w:val="22"/>
                <w:szCs w:val="22"/>
              </w:rPr>
              <w:t>е</w:t>
            </w:r>
            <w:r w:rsidRPr="005215D2">
              <w:rPr>
                <w:sz w:val="22"/>
                <w:szCs w:val="22"/>
              </w:rPr>
              <w:t>л.</w:t>
            </w:r>
          </w:p>
        </w:tc>
        <w:tc>
          <w:tcPr>
            <w:tcW w:w="1531" w:type="dxa"/>
            <w:vMerge w:val="restart"/>
          </w:tcPr>
          <w:p w:rsidR="005215D2" w:rsidRPr="005215D2" w:rsidRDefault="005215D2" w:rsidP="005215D2">
            <w:pPr>
              <w:kinsoku w:val="0"/>
              <w:overflowPunct w:val="0"/>
              <w:autoSpaceDE w:val="0"/>
              <w:autoSpaceDN w:val="0"/>
              <w:adjustRightInd w:val="0"/>
              <w:spacing w:line="236" w:lineRule="exact"/>
              <w:jc w:val="center"/>
              <w:rPr>
                <w:sz w:val="22"/>
                <w:szCs w:val="22"/>
              </w:rPr>
            </w:pPr>
            <w:proofErr w:type="spellStart"/>
            <w:r w:rsidRPr="005215D2">
              <w:rPr>
                <w:spacing w:val="-1"/>
                <w:sz w:val="22"/>
                <w:szCs w:val="22"/>
              </w:rPr>
              <w:t>С</w:t>
            </w:r>
            <w:r w:rsidRPr="005215D2">
              <w:rPr>
                <w:sz w:val="22"/>
                <w:szCs w:val="22"/>
              </w:rPr>
              <w:t>реднес</w:t>
            </w:r>
            <w:r w:rsidRPr="005215D2">
              <w:rPr>
                <w:spacing w:val="-3"/>
                <w:sz w:val="22"/>
                <w:szCs w:val="22"/>
              </w:rPr>
              <w:t>у</w:t>
            </w:r>
            <w:r w:rsidRPr="005215D2">
              <w:rPr>
                <w:sz w:val="22"/>
                <w:szCs w:val="22"/>
              </w:rPr>
              <w:t>то</w:t>
            </w:r>
            <w:r w:rsidRPr="005215D2">
              <w:rPr>
                <w:spacing w:val="-1"/>
                <w:sz w:val="22"/>
                <w:szCs w:val="22"/>
              </w:rPr>
              <w:t>ч</w:t>
            </w:r>
            <w:proofErr w:type="spellEnd"/>
            <w:r w:rsidRPr="005215D2">
              <w:rPr>
                <w:sz w:val="22"/>
                <w:szCs w:val="22"/>
              </w:rPr>
              <w:t>-</w:t>
            </w:r>
          </w:p>
          <w:p w:rsidR="005215D2" w:rsidRPr="005215D2" w:rsidRDefault="005215D2" w:rsidP="005215D2">
            <w:pPr>
              <w:kinsoku w:val="0"/>
              <w:overflowPunct w:val="0"/>
              <w:autoSpaceDE w:val="0"/>
              <w:autoSpaceDN w:val="0"/>
              <w:adjustRightInd w:val="0"/>
              <w:spacing w:before="2" w:line="254" w:lineRule="exact"/>
              <w:ind w:left="164" w:right="165"/>
              <w:jc w:val="center"/>
              <w:rPr>
                <w:sz w:val="22"/>
                <w:szCs w:val="22"/>
              </w:rPr>
            </w:pPr>
            <w:proofErr w:type="spellStart"/>
            <w:r w:rsidRPr="005215D2">
              <w:rPr>
                <w:sz w:val="22"/>
                <w:szCs w:val="22"/>
              </w:rPr>
              <w:t>ное</w:t>
            </w:r>
            <w:r w:rsidRPr="005215D2">
              <w:rPr>
                <w:spacing w:val="-2"/>
                <w:sz w:val="22"/>
                <w:szCs w:val="22"/>
              </w:rPr>
              <w:t>в</w:t>
            </w:r>
            <w:r w:rsidRPr="005215D2">
              <w:rPr>
                <w:sz w:val="22"/>
                <w:szCs w:val="22"/>
              </w:rPr>
              <w:t>одо</w:t>
            </w:r>
            <w:proofErr w:type="spellEnd"/>
            <w:r w:rsidRPr="005215D2">
              <w:rPr>
                <w:sz w:val="22"/>
                <w:szCs w:val="22"/>
              </w:rPr>
              <w:t>- по</w:t>
            </w:r>
            <w:r w:rsidRPr="005215D2">
              <w:rPr>
                <w:spacing w:val="-2"/>
                <w:sz w:val="22"/>
                <w:szCs w:val="22"/>
              </w:rPr>
              <w:t>т</w:t>
            </w:r>
            <w:r w:rsidRPr="005215D2">
              <w:rPr>
                <w:sz w:val="22"/>
                <w:szCs w:val="22"/>
              </w:rPr>
              <w:t>реблен</w:t>
            </w:r>
            <w:r w:rsidRPr="005215D2">
              <w:rPr>
                <w:spacing w:val="-3"/>
                <w:sz w:val="22"/>
                <w:szCs w:val="22"/>
              </w:rPr>
              <w:t>и</w:t>
            </w:r>
            <w:r w:rsidRPr="005215D2">
              <w:rPr>
                <w:sz w:val="22"/>
                <w:szCs w:val="22"/>
              </w:rPr>
              <w:t>е</w:t>
            </w:r>
          </w:p>
          <w:p w:rsidR="005215D2" w:rsidRPr="005215D2" w:rsidRDefault="005215D2" w:rsidP="005215D2">
            <w:pPr>
              <w:kinsoku w:val="0"/>
              <w:overflowPunct w:val="0"/>
              <w:autoSpaceDE w:val="0"/>
              <w:autoSpaceDN w:val="0"/>
              <w:adjustRightInd w:val="0"/>
              <w:spacing w:line="249" w:lineRule="exact"/>
              <w:jc w:val="center"/>
              <w:rPr>
                <w:sz w:val="22"/>
                <w:szCs w:val="22"/>
              </w:rPr>
            </w:pPr>
            <w:r w:rsidRPr="005215D2">
              <w:rPr>
                <w:sz w:val="22"/>
                <w:szCs w:val="22"/>
              </w:rPr>
              <w:t>на1 жи</w:t>
            </w:r>
            <w:r w:rsidRPr="005215D2">
              <w:rPr>
                <w:spacing w:val="-2"/>
                <w:sz w:val="22"/>
                <w:szCs w:val="22"/>
              </w:rPr>
              <w:t>те</w:t>
            </w:r>
            <w:r w:rsidRPr="005215D2">
              <w:rPr>
                <w:sz w:val="22"/>
                <w:szCs w:val="22"/>
              </w:rPr>
              <w:t>ля</w:t>
            </w:r>
          </w:p>
          <w:p w:rsidR="005215D2" w:rsidRPr="005215D2" w:rsidRDefault="005215D2" w:rsidP="005215D2">
            <w:pPr>
              <w:kinsoku w:val="0"/>
              <w:overflowPunct w:val="0"/>
              <w:autoSpaceDE w:val="0"/>
              <w:autoSpaceDN w:val="0"/>
              <w:adjustRightInd w:val="0"/>
              <w:spacing w:before="1"/>
              <w:jc w:val="center"/>
            </w:pPr>
            <w:r w:rsidRPr="005215D2">
              <w:rPr>
                <w:sz w:val="22"/>
                <w:szCs w:val="22"/>
              </w:rPr>
              <w:t>л</w:t>
            </w:r>
            <w:r w:rsidRPr="005215D2">
              <w:rPr>
                <w:spacing w:val="1"/>
                <w:sz w:val="22"/>
                <w:szCs w:val="22"/>
              </w:rPr>
              <w:t>/</w:t>
            </w:r>
            <w:proofErr w:type="spellStart"/>
            <w:r w:rsidRPr="005215D2">
              <w:rPr>
                <w:sz w:val="22"/>
                <w:szCs w:val="22"/>
              </w:rPr>
              <w:t>с</w:t>
            </w:r>
            <w:r w:rsidRPr="005215D2">
              <w:rPr>
                <w:spacing w:val="-2"/>
                <w:sz w:val="22"/>
                <w:szCs w:val="22"/>
              </w:rPr>
              <w:t>у</w:t>
            </w:r>
            <w:r w:rsidRPr="005215D2">
              <w:rPr>
                <w:sz w:val="22"/>
                <w:szCs w:val="22"/>
              </w:rPr>
              <w:t>т</w:t>
            </w:r>
            <w:proofErr w:type="spellEnd"/>
          </w:p>
        </w:tc>
        <w:tc>
          <w:tcPr>
            <w:tcW w:w="2269" w:type="dxa"/>
            <w:gridSpan w:val="2"/>
          </w:tcPr>
          <w:p w:rsidR="005215D2" w:rsidRPr="005215D2" w:rsidRDefault="005215D2" w:rsidP="005215D2">
            <w:pPr>
              <w:kinsoku w:val="0"/>
              <w:overflowPunct w:val="0"/>
              <w:autoSpaceDE w:val="0"/>
              <w:autoSpaceDN w:val="0"/>
              <w:adjustRightInd w:val="0"/>
              <w:spacing w:before="3" w:line="215" w:lineRule="auto"/>
              <w:ind w:left="640" w:right="258" w:hanging="375"/>
            </w:pPr>
            <w:r w:rsidRPr="005215D2">
              <w:rPr>
                <w:spacing w:val="-1"/>
                <w:sz w:val="22"/>
                <w:szCs w:val="22"/>
              </w:rPr>
              <w:t>В</w:t>
            </w:r>
            <w:r w:rsidRPr="005215D2">
              <w:rPr>
                <w:sz w:val="22"/>
                <w:szCs w:val="22"/>
              </w:rPr>
              <w:t>одопотре</w:t>
            </w:r>
            <w:r w:rsidRPr="005215D2">
              <w:rPr>
                <w:spacing w:val="-3"/>
                <w:sz w:val="22"/>
                <w:szCs w:val="22"/>
              </w:rPr>
              <w:t>б</w:t>
            </w:r>
            <w:r w:rsidRPr="005215D2">
              <w:rPr>
                <w:sz w:val="22"/>
                <w:szCs w:val="22"/>
              </w:rPr>
              <w:t xml:space="preserve">ление, </w:t>
            </w:r>
            <w:proofErr w:type="spellStart"/>
            <w:r w:rsidRPr="005215D2">
              <w:rPr>
                <w:sz w:val="22"/>
                <w:szCs w:val="22"/>
              </w:rPr>
              <w:t>тыс.</w:t>
            </w:r>
            <w:r w:rsidRPr="005215D2">
              <w:rPr>
                <w:spacing w:val="-1"/>
                <w:sz w:val="22"/>
                <w:szCs w:val="22"/>
              </w:rPr>
              <w:t>м</w:t>
            </w:r>
            <w:proofErr w:type="spellEnd"/>
            <w:r w:rsidRPr="005215D2">
              <w:rPr>
                <w:position w:val="10"/>
                <w:sz w:val="14"/>
                <w:szCs w:val="14"/>
              </w:rPr>
              <w:t>3</w:t>
            </w:r>
            <w:r w:rsidRPr="005215D2">
              <w:rPr>
                <w:sz w:val="22"/>
                <w:szCs w:val="22"/>
              </w:rPr>
              <w:t>/</w:t>
            </w:r>
            <w:proofErr w:type="spellStart"/>
            <w:r w:rsidRPr="005215D2">
              <w:rPr>
                <w:sz w:val="22"/>
                <w:szCs w:val="22"/>
              </w:rPr>
              <w:t>с</w:t>
            </w:r>
            <w:r w:rsidRPr="005215D2">
              <w:rPr>
                <w:spacing w:val="-2"/>
                <w:sz w:val="22"/>
                <w:szCs w:val="22"/>
              </w:rPr>
              <w:t>у</w:t>
            </w:r>
            <w:r w:rsidRPr="005215D2">
              <w:rPr>
                <w:sz w:val="22"/>
                <w:szCs w:val="22"/>
              </w:rPr>
              <w:t>т</w:t>
            </w:r>
            <w:proofErr w:type="spellEnd"/>
          </w:p>
        </w:tc>
      </w:tr>
      <w:tr w:rsidR="005215D2" w:rsidRPr="005215D2" w:rsidTr="005215D2">
        <w:trPr>
          <w:trHeight w:hRule="exact" w:val="767"/>
        </w:trPr>
        <w:tc>
          <w:tcPr>
            <w:tcW w:w="3284" w:type="dxa"/>
            <w:vMerge/>
          </w:tcPr>
          <w:p w:rsidR="005215D2" w:rsidRPr="005215D2" w:rsidRDefault="005215D2" w:rsidP="005215D2">
            <w:pPr>
              <w:kinsoku w:val="0"/>
              <w:overflowPunct w:val="0"/>
              <w:autoSpaceDE w:val="0"/>
              <w:autoSpaceDN w:val="0"/>
              <w:adjustRightInd w:val="0"/>
              <w:spacing w:before="3" w:line="215" w:lineRule="auto"/>
              <w:ind w:left="640" w:right="258" w:hanging="375"/>
            </w:pPr>
          </w:p>
        </w:tc>
        <w:tc>
          <w:tcPr>
            <w:tcW w:w="1136" w:type="dxa"/>
          </w:tcPr>
          <w:p w:rsidR="005215D2" w:rsidRPr="005215D2" w:rsidRDefault="005215D2" w:rsidP="005215D2">
            <w:pPr>
              <w:kinsoku w:val="0"/>
              <w:overflowPunct w:val="0"/>
              <w:autoSpaceDE w:val="0"/>
              <w:autoSpaceDN w:val="0"/>
              <w:adjustRightInd w:val="0"/>
              <w:spacing w:before="18" w:line="220" w:lineRule="exact"/>
              <w:rPr>
                <w:sz w:val="22"/>
                <w:szCs w:val="22"/>
              </w:rPr>
            </w:pPr>
          </w:p>
          <w:p w:rsidR="005215D2" w:rsidRPr="005215D2" w:rsidRDefault="005215D2" w:rsidP="005215D2">
            <w:pPr>
              <w:kinsoku w:val="0"/>
              <w:overflowPunct w:val="0"/>
              <w:autoSpaceDE w:val="0"/>
              <w:autoSpaceDN w:val="0"/>
              <w:adjustRightInd w:val="0"/>
              <w:ind w:left="123"/>
            </w:pPr>
            <w:proofErr w:type="spellStart"/>
            <w:r w:rsidRPr="005215D2">
              <w:rPr>
                <w:sz w:val="22"/>
                <w:szCs w:val="22"/>
              </w:rPr>
              <w:t>Iо</w:t>
            </w:r>
            <w:r w:rsidRPr="005215D2">
              <w:rPr>
                <w:spacing w:val="-1"/>
                <w:sz w:val="22"/>
                <w:szCs w:val="22"/>
              </w:rPr>
              <w:t>ч</w:t>
            </w:r>
            <w:r w:rsidRPr="005215D2">
              <w:rPr>
                <w:sz w:val="22"/>
                <w:szCs w:val="22"/>
              </w:rPr>
              <w:t>ередь</w:t>
            </w:r>
            <w:proofErr w:type="spellEnd"/>
          </w:p>
        </w:tc>
        <w:tc>
          <w:tcPr>
            <w:tcW w:w="1133" w:type="dxa"/>
          </w:tcPr>
          <w:p w:rsidR="005215D2" w:rsidRPr="005215D2" w:rsidRDefault="005215D2" w:rsidP="005215D2">
            <w:pPr>
              <w:kinsoku w:val="0"/>
              <w:overflowPunct w:val="0"/>
              <w:autoSpaceDE w:val="0"/>
              <w:autoSpaceDN w:val="0"/>
              <w:adjustRightInd w:val="0"/>
              <w:spacing w:before="7" w:line="110" w:lineRule="exact"/>
              <w:rPr>
                <w:sz w:val="11"/>
                <w:szCs w:val="11"/>
              </w:rPr>
            </w:pPr>
          </w:p>
          <w:p w:rsidR="005215D2" w:rsidRPr="005215D2" w:rsidRDefault="005215D2" w:rsidP="005215D2">
            <w:pPr>
              <w:kinsoku w:val="0"/>
              <w:overflowPunct w:val="0"/>
              <w:autoSpaceDE w:val="0"/>
              <w:autoSpaceDN w:val="0"/>
              <w:adjustRightInd w:val="0"/>
              <w:spacing w:line="252" w:lineRule="exact"/>
              <w:ind w:left="126" w:right="124" w:firstLine="84"/>
            </w:pPr>
            <w:r w:rsidRPr="005215D2">
              <w:rPr>
                <w:sz w:val="22"/>
                <w:szCs w:val="22"/>
              </w:rPr>
              <w:t>Расчё</w:t>
            </w:r>
            <w:r w:rsidRPr="005215D2">
              <w:rPr>
                <w:spacing w:val="-1"/>
                <w:sz w:val="22"/>
                <w:szCs w:val="22"/>
              </w:rPr>
              <w:t>т</w:t>
            </w:r>
            <w:r w:rsidRPr="005215D2">
              <w:rPr>
                <w:sz w:val="22"/>
                <w:szCs w:val="22"/>
              </w:rPr>
              <w:t>-</w:t>
            </w:r>
            <w:proofErr w:type="spellStart"/>
            <w:r w:rsidRPr="005215D2">
              <w:rPr>
                <w:sz w:val="22"/>
                <w:szCs w:val="22"/>
              </w:rPr>
              <w:t>ный</w:t>
            </w:r>
            <w:proofErr w:type="spellEnd"/>
            <w:r w:rsidRPr="005215D2">
              <w:rPr>
                <w:sz w:val="22"/>
                <w:szCs w:val="22"/>
              </w:rPr>
              <w:t xml:space="preserve"> срок</w:t>
            </w:r>
          </w:p>
        </w:tc>
        <w:tc>
          <w:tcPr>
            <w:tcW w:w="1531" w:type="dxa"/>
            <w:vMerge/>
          </w:tcPr>
          <w:p w:rsidR="005215D2" w:rsidRPr="005215D2" w:rsidRDefault="005215D2" w:rsidP="005215D2">
            <w:pPr>
              <w:kinsoku w:val="0"/>
              <w:overflowPunct w:val="0"/>
              <w:autoSpaceDE w:val="0"/>
              <w:autoSpaceDN w:val="0"/>
              <w:adjustRightInd w:val="0"/>
              <w:spacing w:line="252" w:lineRule="exact"/>
              <w:ind w:left="126" w:right="124" w:firstLine="84"/>
            </w:pPr>
          </w:p>
        </w:tc>
        <w:tc>
          <w:tcPr>
            <w:tcW w:w="1136" w:type="dxa"/>
          </w:tcPr>
          <w:p w:rsidR="005215D2" w:rsidRPr="005215D2" w:rsidRDefault="005215D2" w:rsidP="005215D2">
            <w:pPr>
              <w:kinsoku w:val="0"/>
              <w:overflowPunct w:val="0"/>
              <w:autoSpaceDE w:val="0"/>
              <w:autoSpaceDN w:val="0"/>
              <w:adjustRightInd w:val="0"/>
              <w:spacing w:before="18" w:line="220" w:lineRule="exact"/>
              <w:rPr>
                <w:sz w:val="22"/>
                <w:szCs w:val="22"/>
              </w:rPr>
            </w:pPr>
          </w:p>
          <w:p w:rsidR="005215D2" w:rsidRPr="005215D2" w:rsidRDefault="005215D2" w:rsidP="005215D2">
            <w:pPr>
              <w:kinsoku w:val="0"/>
              <w:overflowPunct w:val="0"/>
              <w:autoSpaceDE w:val="0"/>
              <w:autoSpaceDN w:val="0"/>
              <w:adjustRightInd w:val="0"/>
              <w:ind w:left="123"/>
            </w:pPr>
            <w:proofErr w:type="spellStart"/>
            <w:r w:rsidRPr="005215D2">
              <w:rPr>
                <w:sz w:val="22"/>
                <w:szCs w:val="22"/>
              </w:rPr>
              <w:t>Iо</w:t>
            </w:r>
            <w:r w:rsidRPr="005215D2">
              <w:rPr>
                <w:spacing w:val="-1"/>
                <w:sz w:val="22"/>
                <w:szCs w:val="22"/>
              </w:rPr>
              <w:t>ч</w:t>
            </w:r>
            <w:r w:rsidRPr="005215D2">
              <w:rPr>
                <w:sz w:val="22"/>
                <w:szCs w:val="22"/>
              </w:rPr>
              <w:t>ередь</w:t>
            </w:r>
            <w:proofErr w:type="spellEnd"/>
          </w:p>
        </w:tc>
        <w:tc>
          <w:tcPr>
            <w:tcW w:w="1133" w:type="dxa"/>
          </w:tcPr>
          <w:p w:rsidR="005215D2" w:rsidRPr="005215D2" w:rsidRDefault="005215D2" w:rsidP="005215D2">
            <w:pPr>
              <w:kinsoku w:val="0"/>
              <w:overflowPunct w:val="0"/>
              <w:autoSpaceDE w:val="0"/>
              <w:autoSpaceDN w:val="0"/>
              <w:adjustRightInd w:val="0"/>
              <w:spacing w:before="7" w:line="110" w:lineRule="exact"/>
              <w:rPr>
                <w:sz w:val="11"/>
                <w:szCs w:val="11"/>
              </w:rPr>
            </w:pPr>
          </w:p>
          <w:p w:rsidR="005215D2" w:rsidRPr="005215D2" w:rsidRDefault="005215D2" w:rsidP="005215D2">
            <w:pPr>
              <w:kinsoku w:val="0"/>
              <w:overflowPunct w:val="0"/>
              <w:autoSpaceDE w:val="0"/>
              <w:autoSpaceDN w:val="0"/>
              <w:adjustRightInd w:val="0"/>
              <w:spacing w:line="252" w:lineRule="exact"/>
              <w:ind w:left="126" w:right="117" w:firstLine="84"/>
            </w:pPr>
            <w:r w:rsidRPr="005215D2">
              <w:rPr>
                <w:sz w:val="22"/>
                <w:szCs w:val="22"/>
              </w:rPr>
              <w:t>Расчё</w:t>
            </w:r>
            <w:r w:rsidRPr="005215D2">
              <w:rPr>
                <w:spacing w:val="-1"/>
                <w:sz w:val="22"/>
                <w:szCs w:val="22"/>
              </w:rPr>
              <w:t>т</w:t>
            </w:r>
            <w:r w:rsidRPr="005215D2">
              <w:rPr>
                <w:sz w:val="22"/>
                <w:szCs w:val="22"/>
              </w:rPr>
              <w:t>-</w:t>
            </w:r>
            <w:proofErr w:type="spellStart"/>
            <w:r w:rsidRPr="005215D2">
              <w:rPr>
                <w:sz w:val="22"/>
                <w:szCs w:val="22"/>
              </w:rPr>
              <w:t>ный</w:t>
            </w:r>
            <w:proofErr w:type="spellEnd"/>
            <w:r w:rsidRPr="005215D2">
              <w:rPr>
                <w:sz w:val="22"/>
                <w:szCs w:val="22"/>
              </w:rPr>
              <w:t xml:space="preserve"> срок</w:t>
            </w:r>
          </w:p>
        </w:tc>
      </w:tr>
      <w:tr w:rsidR="005215D2" w:rsidRPr="005215D2" w:rsidTr="005215D2">
        <w:trPr>
          <w:trHeight w:hRule="exact" w:val="1288"/>
        </w:trPr>
        <w:tc>
          <w:tcPr>
            <w:tcW w:w="3284" w:type="dxa"/>
          </w:tcPr>
          <w:p w:rsidR="005215D2" w:rsidRPr="005215D2" w:rsidRDefault="005215D2" w:rsidP="005215D2">
            <w:pPr>
              <w:kinsoku w:val="0"/>
              <w:overflowPunct w:val="0"/>
              <w:autoSpaceDE w:val="0"/>
              <w:autoSpaceDN w:val="0"/>
              <w:adjustRightInd w:val="0"/>
              <w:spacing w:line="246" w:lineRule="exact"/>
              <w:ind w:left="92"/>
              <w:rPr>
                <w:sz w:val="22"/>
                <w:szCs w:val="22"/>
              </w:rPr>
            </w:pPr>
            <w:r w:rsidRPr="005215D2">
              <w:rPr>
                <w:sz w:val="22"/>
                <w:szCs w:val="22"/>
              </w:rPr>
              <w:t>Застрой</w:t>
            </w:r>
            <w:r w:rsidRPr="005215D2">
              <w:rPr>
                <w:spacing w:val="-3"/>
                <w:sz w:val="22"/>
                <w:szCs w:val="22"/>
              </w:rPr>
              <w:t>к</w:t>
            </w:r>
            <w:r w:rsidRPr="005215D2">
              <w:rPr>
                <w:sz w:val="22"/>
                <w:szCs w:val="22"/>
              </w:rPr>
              <w:t>а здан</w:t>
            </w:r>
            <w:r w:rsidRPr="005215D2">
              <w:rPr>
                <w:spacing w:val="-1"/>
                <w:sz w:val="22"/>
                <w:szCs w:val="22"/>
              </w:rPr>
              <w:t>ия</w:t>
            </w:r>
            <w:r w:rsidRPr="005215D2">
              <w:rPr>
                <w:sz w:val="22"/>
                <w:szCs w:val="22"/>
              </w:rPr>
              <w:t>м</w:t>
            </w:r>
            <w:r w:rsidRPr="005215D2">
              <w:rPr>
                <w:spacing w:val="-2"/>
                <w:sz w:val="22"/>
                <w:szCs w:val="22"/>
              </w:rPr>
              <w:t>и</w:t>
            </w:r>
            <w:r w:rsidRPr="005215D2">
              <w:rPr>
                <w:sz w:val="22"/>
                <w:szCs w:val="22"/>
              </w:rPr>
              <w:t>,</w:t>
            </w:r>
          </w:p>
          <w:p w:rsidR="005215D2" w:rsidRPr="005215D2" w:rsidRDefault="005215D2" w:rsidP="005215D2">
            <w:pPr>
              <w:kinsoku w:val="0"/>
              <w:overflowPunct w:val="0"/>
              <w:autoSpaceDE w:val="0"/>
              <w:autoSpaceDN w:val="0"/>
              <w:adjustRightInd w:val="0"/>
              <w:spacing w:before="3" w:line="252" w:lineRule="exact"/>
              <w:ind w:left="92"/>
              <w:rPr>
                <w:sz w:val="22"/>
                <w:szCs w:val="22"/>
              </w:rPr>
            </w:pPr>
            <w:proofErr w:type="spellStart"/>
            <w:r w:rsidRPr="005215D2">
              <w:rPr>
                <w:sz w:val="22"/>
                <w:szCs w:val="22"/>
              </w:rPr>
              <w:t>обор</w:t>
            </w:r>
            <w:r w:rsidRPr="005215D2">
              <w:rPr>
                <w:spacing w:val="-2"/>
                <w:sz w:val="22"/>
                <w:szCs w:val="22"/>
              </w:rPr>
              <w:t>у</w:t>
            </w:r>
            <w:r w:rsidRPr="005215D2">
              <w:rPr>
                <w:sz w:val="22"/>
                <w:szCs w:val="22"/>
              </w:rPr>
              <w:t>до</w:t>
            </w:r>
            <w:r w:rsidRPr="005215D2">
              <w:rPr>
                <w:spacing w:val="-2"/>
                <w:sz w:val="22"/>
                <w:szCs w:val="22"/>
              </w:rPr>
              <w:t>в</w:t>
            </w:r>
            <w:r w:rsidRPr="005215D2">
              <w:rPr>
                <w:sz w:val="22"/>
                <w:szCs w:val="22"/>
              </w:rPr>
              <w:t>ан</w:t>
            </w:r>
            <w:r w:rsidRPr="005215D2">
              <w:rPr>
                <w:spacing w:val="-1"/>
                <w:sz w:val="22"/>
                <w:szCs w:val="22"/>
              </w:rPr>
              <w:t>н</w:t>
            </w:r>
            <w:r w:rsidRPr="005215D2">
              <w:rPr>
                <w:sz w:val="22"/>
                <w:szCs w:val="22"/>
              </w:rPr>
              <w:t>ыми</w:t>
            </w:r>
            <w:r w:rsidRPr="005215D2">
              <w:rPr>
                <w:spacing w:val="-2"/>
                <w:sz w:val="22"/>
                <w:szCs w:val="22"/>
              </w:rPr>
              <w:t>в</w:t>
            </w:r>
            <w:r w:rsidRPr="005215D2">
              <w:rPr>
                <w:sz w:val="22"/>
                <w:szCs w:val="22"/>
              </w:rPr>
              <w:t>н</w:t>
            </w:r>
            <w:r w:rsidRPr="005215D2">
              <w:rPr>
                <w:spacing w:val="-3"/>
                <w:sz w:val="22"/>
                <w:szCs w:val="22"/>
              </w:rPr>
              <w:t>у</w:t>
            </w:r>
            <w:r w:rsidRPr="005215D2">
              <w:rPr>
                <w:sz w:val="22"/>
                <w:szCs w:val="22"/>
              </w:rPr>
              <w:t>трен</w:t>
            </w:r>
            <w:r w:rsidRPr="005215D2">
              <w:rPr>
                <w:spacing w:val="-2"/>
                <w:sz w:val="22"/>
                <w:szCs w:val="22"/>
              </w:rPr>
              <w:t>н</w:t>
            </w:r>
            <w:r w:rsidRPr="005215D2">
              <w:rPr>
                <w:sz w:val="22"/>
                <w:szCs w:val="22"/>
              </w:rPr>
              <w:t>им</w:t>
            </w:r>
            <w:proofErr w:type="spellEnd"/>
            <w:r w:rsidRPr="005215D2">
              <w:rPr>
                <w:sz w:val="22"/>
                <w:szCs w:val="22"/>
              </w:rPr>
              <w:t xml:space="preserve"> </w:t>
            </w:r>
            <w:r w:rsidRPr="005215D2">
              <w:rPr>
                <w:spacing w:val="-2"/>
                <w:sz w:val="22"/>
                <w:szCs w:val="22"/>
              </w:rPr>
              <w:t>в</w:t>
            </w:r>
            <w:r w:rsidRPr="005215D2">
              <w:rPr>
                <w:sz w:val="22"/>
                <w:szCs w:val="22"/>
              </w:rPr>
              <w:t>одоп</w:t>
            </w:r>
            <w:r w:rsidRPr="005215D2">
              <w:rPr>
                <w:spacing w:val="-1"/>
                <w:sz w:val="22"/>
                <w:szCs w:val="22"/>
              </w:rPr>
              <w:t>р</w:t>
            </w:r>
            <w:r w:rsidRPr="005215D2">
              <w:rPr>
                <w:sz w:val="22"/>
                <w:szCs w:val="22"/>
              </w:rPr>
              <w:t>о</w:t>
            </w:r>
            <w:r w:rsidRPr="005215D2">
              <w:rPr>
                <w:spacing w:val="-2"/>
                <w:sz w:val="22"/>
                <w:szCs w:val="22"/>
              </w:rPr>
              <w:t>в</w:t>
            </w:r>
            <w:r w:rsidRPr="005215D2">
              <w:rPr>
                <w:sz w:val="22"/>
                <w:szCs w:val="22"/>
              </w:rPr>
              <w:t xml:space="preserve">одом </w:t>
            </w:r>
            <w:proofErr w:type="spellStart"/>
            <w:r w:rsidRPr="005215D2">
              <w:rPr>
                <w:sz w:val="22"/>
                <w:szCs w:val="22"/>
              </w:rPr>
              <w:t>иканали</w:t>
            </w:r>
            <w:r w:rsidRPr="005215D2">
              <w:rPr>
                <w:spacing w:val="-1"/>
                <w:sz w:val="22"/>
                <w:szCs w:val="22"/>
              </w:rPr>
              <w:t>з</w:t>
            </w:r>
            <w:r w:rsidRPr="005215D2">
              <w:rPr>
                <w:spacing w:val="-2"/>
                <w:sz w:val="22"/>
                <w:szCs w:val="22"/>
              </w:rPr>
              <w:t>а</w:t>
            </w:r>
            <w:r w:rsidRPr="005215D2">
              <w:rPr>
                <w:sz w:val="22"/>
                <w:szCs w:val="22"/>
              </w:rPr>
              <w:t>ц</w:t>
            </w:r>
            <w:r w:rsidRPr="005215D2">
              <w:rPr>
                <w:spacing w:val="-2"/>
                <w:sz w:val="22"/>
                <w:szCs w:val="22"/>
              </w:rPr>
              <w:t>и</w:t>
            </w:r>
            <w:r w:rsidRPr="005215D2">
              <w:rPr>
                <w:sz w:val="22"/>
                <w:szCs w:val="22"/>
              </w:rPr>
              <w:t>ей</w:t>
            </w:r>
            <w:proofErr w:type="spellEnd"/>
            <w:r w:rsidRPr="005215D2">
              <w:rPr>
                <w:sz w:val="22"/>
                <w:szCs w:val="22"/>
              </w:rPr>
              <w:t>, с</w:t>
            </w:r>
          </w:p>
          <w:p w:rsidR="005215D2" w:rsidRPr="005215D2" w:rsidRDefault="005215D2" w:rsidP="005215D2">
            <w:pPr>
              <w:kinsoku w:val="0"/>
              <w:overflowPunct w:val="0"/>
              <w:autoSpaceDE w:val="0"/>
              <w:autoSpaceDN w:val="0"/>
              <w:adjustRightInd w:val="0"/>
              <w:spacing w:before="2" w:line="252" w:lineRule="exact"/>
              <w:ind w:left="92" w:right="553"/>
            </w:pPr>
            <w:proofErr w:type="spellStart"/>
            <w:r w:rsidRPr="005215D2">
              <w:rPr>
                <w:sz w:val="22"/>
                <w:szCs w:val="22"/>
              </w:rPr>
              <w:t>це</w:t>
            </w:r>
            <w:r w:rsidRPr="005215D2">
              <w:rPr>
                <w:spacing w:val="-1"/>
                <w:sz w:val="22"/>
                <w:szCs w:val="22"/>
              </w:rPr>
              <w:t>н</w:t>
            </w:r>
            <w:r w:rsidRPr="005215D2">
              <w:rPr>
                <w:sz w:val="22"/>
                <w:szCs w:val="22"/>
              </w:rPr>
              <w:t>трали</w:t>
            </w:r>
            <w:r w:rsidRPr="005215D2">
              <w:rPr>
                <w:spacing w:val="-2"/>
                <w:sz w:val="22"/>
                <w:szCs w:val="22"/>
              </w:rPr>
              <w:t>з</w:t>
            </w:r>
            <w:r w:rsidRPr="005215D2">
              <w:rPr>
                <w:sz w:val="22"/>
                <w:szCs w:val="22"/>
              </w:rPr>
              <w:t>о</w:t>
            </w:r>
            <w:r w:rsidRPr="005215D2">
              <w:rPr>
                <w:spacing w:val="-2"/>
                <w:sz w:val="22"/>
                <w:szCs w:val="22"/>
              </w:rPr>
              <w:t>в</w:t>
            </w:r>
            <w:r w:rsidRPr="005215D2">
              <w:rPr>
                <w:sz w:val="22"/>
                <w:szCs w:val="22"/>
              </w:rPr>
              <w:t>ан</w:t>
            </w:r>
            <w:r w:rsidRPr="005215D2">
              <w:rPr>
                <w:spacing w:val="-1"/>
                <w:sz w:val="22"/>
                <w:szCs w:val="22"/>
              </w:rPr>
              <w:t>н</w:t>
            </w:r>
            <w:r w:rsidRPr="005215D2">
              <w:rPr>
                <w:sz w:val="22"/>
                <w:szCs w:val="22"/>
              </w:rPr>
              <w:t>ымгор</w:t>
            </w:r>
            <w:r w:rsidRPr="005215D2">
              <w:rPr>
                <w:spacing w:val="-1"/>
                <w:sz w:val="22"/>
                <w:szCs w:val="22"/>
              </w:rPr>
              <w:t>я</w:t>
            </w:r>
            <w:r w:rsidRPr="005215D2">
              <w:rPr>
                <w:spacing w:val="-4"/>
                <w:sz w:val="22"/>
                <w:szCs w:val="22"/>
              </w:rPr>
              <w:t>ч</w:t>
            </w:r>
            <w:r w:rsidRPr="005215D2">
              <w:rPr>
                <w:sz w:val="22"/>
                <w:szCs w:val="22"/>
              </w:rPr>
              <w:t>им</w:t>
            </w:r>
            <w:proofErr w:type="spellEnd"/>
            <w:r w:rsidRPr="005215D2">
              <w:rPr>
                <w:sz w:val="22"/>
                <w:szCs w:val="22"/>
              </w:rPr>
              <w:t xml:space="preserve"> </w:t>
            </w:r>
            <w:r w:rsidRPr="005215D2">
              <w:rPr>
                <w:spacing w:val="-2"/>
                <w:sz w:val="22"/>
                <w:szCs w:val="22"/>
              </w:rPr>
              <w:t>в</w:t>
            </w:r>
            <w:r w:rsidRPr="005215D2">
              <w:rPr>
                <w:sz w:val="22"/>
                <w:szCs w:val="22"/>
              </w:rPr>
              <w:t>одосна</w:t>
            </w:r>
            <w:r w:rsidRPr="005215D2">
              <w:rPr>
                <w:spacing w:val="-2"/>
                <w:sz w:val="22"/>
                <w:szCs w:val="22"/>
              </w:rPr>
              <w:t>б</w:t>
            </w:r>
            <w:r w:rsidRPr="005215D2">
              <w:rPr>
                <w:sz w:val="22"/>
                <w:szCs w:val="22"/>
              </w:rPr>
              <w:t>жен</w:t>
            </w:r>
            <w:r w:rsidRPr="005215D2">
              <w:rPr>
                <w:spacing w:val="-1"/>
                <w:sz w:val="22"/>
                <w:szCs w:val="22"/>
              </w:rPr>
              <w:t>и</w:t>
            </w:r>
            <w:r w:rsidRPr="005215D2">
              <w:rPr>
                <w:sz w:val="22"/>
                <w:szCs w:val="22"/>
              </w:rPr>
              <w:t>ем</w:t>
            </w:r>
          </w:p>
        </w:tc>
        <w:tc>
          <w:tcPr>
            <w:tcW w:w="1136" w:type="dxa"/>
          </w:tcPr>
          <w:p w:rsidR="005215D2" w:rsidRPr="005215D2" w:rsidRDefault="005215D2" w:rsidP="005215D2">
            <w:pPr>
              <w:kinsoku w:val="0"/>
              <w:overflowPunct w:val="0"/>
              <w:autoSpaceDE w:val="0"/>
              <w:autoSpaceDN w:val="0"/>
              <w:adjustRightInd w:val="0"/>
              <w:spacing w:line="200" w:lineRule="exact"/>
              <w:rPr>
                <w:sz w:val="20"/>
                <w:szCs w:val="20"/>
              </w:rPr>
            </w:pPr>
          </w:p>
          <w:p w:rsidR="005215D2" w:rsidRPr="005215D2" w:rsidRDefault="005215D2" w:rsidP="005215D2">
            <w:pPr>
              <w:kinsoku w:val="0"/>
              <w:overflowPunct w:val="0"/>
              <w:autoSpaceDE w:val="0"/>
              <w:autoSpaceDN w:val="0"/>
              <w:adjustRightInd w:val="0"/>
              <w:ind w:left="400" w:right="404"/>
              <w:jc w:val="center"/>
            </w:pPr>
            <w:r w:rsidRPr="005215D2">
              <w:rPr>
                <w:sz w:val="22"/>
                <w:szCs w:val="22"/>
              </w:rPr>
              <w:t>2,3</w:t>
            </w:r>
          </w:p>
        </w:tc>
        <w:tc>
          <w:tcPr>
            <w:tcW w:w="1133" w:type="dxa"/>
          </w:tcPr>
          <w:p w:rsidR="005215D2" w:rsidRPr="005215D2" w:rsidRDefault="005215D2" w:rsidP="005215D2">
            <w:pPr>
              <w:kinsoku w:val="0"/>
              <w:overflowPunct w:val="0"/>
              <w:autoSpaceDE w:val="0"/>
              <w:autoSpaceDN w:val="0"/>
              <w:adjustRightInd w:val="0"/>
              <w:spacing w:line="200" w:lineRule="exact"/>
              <w:rPr>
                <w:sz w:val="20"/>
                <w:szCs w:val="20"/>
              </w:rPr>
            </w:pPr>
          </w:p>
          <w:p w:rsidR="005215D2" w:rsidRPr="005215D2" w:rsidRDefault="005215D2" w:rsidP="005215D2">
            <w:pPr>
              <w:kinsoku w:val="0"/>
              <w:overflowPunct w:val="0"/>
              <w:autoSpaceDE w:val="0"/>
              <w:autoSpaceDN w:val="0"/>
              <w:adjustRightInd w:val="0"/>
              <w:ind w:left="400" w:right="402"/>
              <w:jc w:val="center"/>
            </w:pPr>
            <w:r w:rsidRPr="005215D2">
              <w:rPr>
                <w:sz w:val="22"/>
                <w:szCs w:val="22"/>
              </w:rPr>
              <w:t>3,2</w:t>
            </w:r>
          </w:p>
        </w:tc>
        <w:tc>
          <w:tcPr>
            <w:tcW w:w="1531" w:type="dxa"/>
          </w:tcPr>
          <w:p w:rsidR="005215D2" w:rsidRPr="005215D2" w:rsidRDefault="005215D2" w:rsidP="005215D2">
            <w:pPr>
              <w:kinsoku w:val="0"/>
              <w:overflowPunct w:val="0"/>
              <w:autoSpaceDE w:val="0"/>
              <w:autoSpaceDN w:val="0"/>
              <w:adjustRightInd w:val="0"/>
              <w:spacing w:line="200" w:lineRule="exact"/>
              <w:rPr>
                <w:sz w:val="20"/>
                <w:szCs w:val="20"/>
              </w:rPr>
            </w:pPr>
          </w:p>
          <w:p w:rsidR="005215D2" w:rsidRPr="005215D2" w:rsidRDefault="005215D2" w:rsidP="005215D2">
            <w:pPr>
              <w:kinsoku w:val="0"/>
              <w:overflowPunct w:val="0"/>
              <w:autoSpaceDE w:val="0"/>
              <w:autoSpaceDN w:val="0"/>
              <w:adjustRightInd w:val="0"/>
              <w:ind w:left="572" w:right="572"/>
              <w:jc w:val="center"/>
            </w:pPr>
            <w:r w:rsidRPr="005215D2">
              <w:rPr>
                <w:sz w:val="22"/>
                <w:szCs w:val="22"/>
              </w:rPr>
              <w:t>280</w:t>
            </w:r>
          </w:p>
        </w:tc>
        <w:tc>
          <w:tcPr>
            <w:tcW w:w="1136" w:type="dxa"/>
          </w:tcPr>
          <w:p w:rsidR="005215D2" w:rsidRPr="005215D2" w:rsidRDefault="005215D2" w:rsidP="005215D2">
            <w:pPr>
              <w:kinsoku w:val="0"/>
              <w:overflowPunct w:val="0"/>
              <w:autoSpaceDE w:val="0"/>
              <w:autoSpaceDN w:val="0"/>
              <w:adjustRightInd w:val="0"/>
              <w:spacing w:line="200" w:lineRule="exact"/>
              <w:rPr>
                <w:sz w:val="20"/>
                <w:szCs w:val="20"/>
              </w:rPr>
            </w:pPr>
          </w:p>
          <w:p w:rsidR="005215D2" w:rsidRPr="005215D2" w:rsidRDefault="005215D2" w:rsidP="005215D2">
            <w:pPr>
              <w:kinsoku w:val="0"/>
              <w:overflowPunct w:val="0"/>
              <w:autoSpaceDE w:val="0"/>
              <w:autoSpaceDN w:val="0"/>
              <w:adjustRightInd w:val="0"/>
              <w:ind w:left="366"/>
            </w:pPr>
            <w:r w:rsidRPr="005215D2">
              <w:rPr>
                <w:sz w:val="22"/>
                <w:szCs w:val="22"/>
              </w:rPr>
              <w:t>0,65</w:t>
            </w:r>
          </w:p>
        </w:tc>
        <w:tc>
          <w:tcPr>
            <w:tcW w:w="1133" w:type="dxa"/>
          </w:tcPr>
          <w:p w:rsidR="005215D2" w:rsidRPr="005215D2" w:rsidRDefault="005215D2" w:rsidP="005215D2">
            <w:pPr>
              <w:kinsoku w:val="0"/>
              <w:overflowPunct w:val="0"/>
              <w:autoSpaceDE w:val="0"/>
              <w:autoSpaceDN w:val="0"/>
              <w:adjustRightInd w:val="0"/>
              <w:spacing w:line="200" w:lineRule="exact"/>
              <w:rPr>
                <w:sz w:val="20"/>
                <w:szCs w:val="20"/>
              </w:rPr>
            </w:pPr>
          </w:p>
          <w:p w:rsidR="005215D2" w:rsidRPr="005215D2" w:rsidRDefault="005215D2" w:rsidP="005215D2">
            <w:pPr>
              <w:kinsoku w:val="0"/>
              <w:overflowPunct w:val="0"/>
              <w:autoSpaceDE w:val="0"/>
              <w:autoSpaceDN w:val="0"/>
              <w:adjustRightInd w:val="0"/>
              <w:ind w:left="366"/>
            </w:pPr>
            <w:r w:rsidRPr="005215D2">
              <w:rPr>
                <w:sz w:val="22"/>
                <w:szCs w:val="22"/>
              </w:rPr>
              <w:t>0,90</w:t>
            </w:r>
          </w:p>
        </w:tc>
      </w:tr>
      <w:tr w:rsidR="005215D2" w:rsidRPr="005215D2" w:rsidTr="005215D2">
        <w:trPr>
          <w:trHeight w:hRule="exact" w:val="521"/>
        </w:trPr>
        <w:tc>
          <w:tcPr>
            <w:tcW w:w="3284" w:type="dxa"/>
          </w:tcPr>
          <w:p w:rsidR="005215D2" w:rsidRPr="005215D2" w:rsidRDefault="005215D2" w:rsidP="005215D2">
            <w:pPr>
              <w:kinsoku w:val="0"/>
              <w:overflowPunct w:val="0"/>
              <w:autoSpaceDE w:val="0"/>
              <w:autoSpaceDN w:val="0"/>
              <w:adjustRightInd w:val="0"/>
              <w:spacing w:line="246" w:lineRule="exact"/>
              <w:ind w:left="92"/>
              <w:rPr>
                <w:sz w:val="22"/>
                <w:szCs w:val="22"/>
              </w:rPr>
            </w:pPr>
            <w:r w:rsidRPr="005215D2">
              <w:rPr>
                <w:spacing w:val="-2"/>
                <w:sz w:val="22"/>
                <w:szCs w:val="22"/>
              </w:rPr>
              <w:t>П</w:t>
            </w:r>
            <w:r w:rsidRPr="005215D2">
              <w:rPr>
                <w:sz w:val="22"/>
                <w:szCs w:val="22"/>
              </w:rPr>
              <w:t xml:space="preserve">ри </w:t>
            </w:r>
            <w:proofErr w:type="spellStart"/>
            <w:r w:rsidRPr="005215D2">
              <w:rPr>
                <w:sz w:val="22"/>
                <w:szCs w:val="22"/>
              </w:rPr>
              <w:t>ра</w:t>
            </w:r>
            <w:r w:rsidRPr="005215D2">
              <w:rPr>
                <w:spacing w:val="-1"/>
                <w:sz w:val="22"/>
                <w:szCs w:val="22"/>
              </w:rPr>
              <w:t>з</w:t>
            </w:r>
            <w:r w:rsidRPr="005215D2">
              <w:rPr>
                <w:sz w:val="22"/>
                <w:szCs w:val="22"/>
              </w:rPr>
              <w:t>борегор</w:t>
            </w:r>
            <w:r w:rsidRPr="005215D2">
              <w:rPr>
                <w:spacing w:val="-1"/>
                <w:sz w:val="22"/>
                <w:szCs w:val="22"/>
              </w:rPr>
              <w:t>яч</w:t>
            </w:r>
            <w:r w:rsidRPr="005215D2">
              <w:rPr>
                <w:sz w:val="22"/>
                <w:szCs w:val="22"/>
              </w:rPr>
              <w:t>ей</w:t>
            </w:r>
            <w:proofErr w:type="spellEnd"/>
            <w:r w:rsidRPr="005215D2">
              <w:rPr>
                <w:sz w:val="22"/>
                <w:szCs w:val="22"/>
              </w:rPr>
              <w:t xml:space="preserve"> </w:t>
            </w:r>
            <w:r w:rsidRPr="005215D2">
              <w:rPr>
                <w:spacing w:val="-2"/>
                <w:sz w:val="22"/>
                <w:szCs w:val="22"/>
              </w:rPr>
              <w:t>в</w:t>
            </w:r>
            <w:r w:rsidRPr="005215D2">
              <w:rPr>
                <w:sz w:val="22"/>
                <w:szCs w:val="22"/>
              </w:rPr>
              <w:t>о</w:t>
            </w:r>
            <w:r w:rsidRPr="005215D2">
              <w:rPr>
                <w:spacing w:val="-2"/>
                <w:sz w:val="22"/>
                <w:szCs w:val="22"/>
              </w:rPr>
              <w:t>д</w:t>
            </w:r>
            <w:r w:rsidRPr="005215D2">
              <w:rPr>
                <w:sz w:val="22"/>
                <w:szCs w:val="22"/>
              </w:rPr>
              <w:t>ы из</w:t>
            </w:r>
          </w:p>
          <w:p w:rsidR="005215D2" w:rsidRPr="005215D2" w:rsidRDefault="005215D2" w:rsidP="005215D2">
            <w:pPr>
              <w:kinsoku w:val="0"/>
              <w:overflowPunct w:val="0"/>
              <w:autoSpaceDE w:val="0"/>
              <w:autoSpaceDN w:val="0"/>
              <w:adjustRightInd w:val="0"/>
              <w:spacing w:line="252" w:lineRule="exact"/>
              <w:ind w:left="92"/>
            </w:pPr>
            <w:r w:rsidRPr="005215D2">
              <w:rPr>
                <w:sz w:val="22"/>
                <w:szCs w:val="22"/>
              </w:rPr>
              <w:t>тепло</w:t>
            </w:r>
            <w:r w:rsidRPr="005215D2">
              <w:rPr>
                <w:spacing w:val="-2"/>
                <w:sz w:val="22"/>
                <w:szCs w:val="22"/>
              </w:rPr>
              <w:t>в</w:t>
            </w:r>
            <w:r w:rsidRPr="005215D2">
              <w:rPr>
                <w:sz w:val="22"/>
                <w:szCs w:val="22"/>
              </w:rPr>
              <w:t>ой сет</w:t>
            </w:r>
            <w:r w:rsidRPr="005215D2">
              <w:rPr>
                <w:spacing w:val="-1"/>
                <w:sz w:val="22"/>
                <w:szCs w:val="22"/>
              </w:rPr>
              <w:t>и</w:t>
            </w:r>
            <w:r w:rsidRPr="005215D2">
              <w:rPr>
                <w:sz w:val="22"/>
                <w:szCs w:val="22"/>
              </w:rPr>
              <w:t>, 4</w:t>
            </w:r>
            <w:r w:rsidRPr="005215D2">
              <w:rPr>
                <w:spacing w:val="-3"/>
                <w:sz w:val="22"/>
                <w:szCs w:val="22"/>
              </w:rPr>
              <w:t>0</w:t>
            </w:r>
            <w:r w:rsidRPr="005215D2">
              <w:rPr>
                <w:sz w:val="22"/>
                <w:szCs w:val="22"/>
              </w:rPr>
              <w:t>%</w:t>
            </w:r>
          </w:p>
        </w:tc>
        <w:tc>
          <w:tcPr>
            <w:tcW w:w="1136"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400" w:right="404"/>
              <w:jc w:val="center"/>
            </w:pPr>
            <w:r w:rsidRPr="005215D2">
              <w:rPr>
                <w:sz w:val="22"/>
                <w:szCs w:val="22"/>
              </w:rPr>
              <w:t>2,3</w:t>
            </w:r>
          </w:p>
        </w:tc>
        <w:tc>
          <w:tcPr>
            <w:tcW w:w="1133"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400" w:right="402"/>
              <w:jc w:val="center"/>
            </w:pPr>
            <w:r w:rsidRPr="005215D2">
              <w:rPr>
                <w:sz w:val="22"/>
                <w:szCs w:val="22"/>
              </w:rPr>
              <w:t>3,2</w:t>
            </w:r>
          </w:p>
        </w:tc>
        <w:tc>
          <w:tcPr>
            <w:tcW w:w="1531"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572" w:right="572"/>
              <w:jc w:val="center"/>
            </w:pPr>
            <w:r w:rsidRPr="005215D2">
              <w:rPr>
                <w:sz w:val="22"/>
                <w:szCs w:val="22"/>
              </w:rPr>
              <w:t>112</w:t>
            </w:r>
          </w:p>
        </w:tc>
        <w:tc>
          <w:tcPr>
            <w:tcW w:w="1136"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0,26</w:t>
            </w:r>
          </w:p>
        </w:tc>
        <w:tc>
          <w:tcPr>
            <w:tcW w:w="1133"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0,36</w:t>
            </w:r>
          </w:p>
        </w:tc>
      </w:tr>
      <w:tr w:rsidR="005215D2" w:rsidRPr="005215D2" w:rsidTr="005215D2">
        <w:trPr>
          <w:trHeight w:hRule="exact" w:val="468"/>
        </w:trPr>
        <w:tc>
          <w:tcPr>
            <w:tcW w:w="3284" w:type="dxa"/>
          </w:tcPr>
          <w:p w:rsidR="005215D2" w:rsidRPr="005215D2" w:rsidRDefault="005215D2" w:rsidP="005215D2">
            <w:pPr>
              <w:kinsoku w:val="0"/>
              <w:overflowPunct w:val="0"/>
              <w:autoSpaceDE w:val="0"/>
              <w:autoSpaceDN w:val="0"/>
              <w:adjustRightInd w:val="0"/>
              <w:spacing w:before="93"/>
              <w:ind w:left="92"/>
            </w:pPr>
            <w:r w:rsidRPr="005215D2">
              <w:rPr>
                <w:spacing w:val="-1"/>
                <w:sz w:val="22"/>
                <w:szCs w:val="22"/>
              </w:rPr>
              <w:t>В</w:t>
            </w:r>
            <w:r w:rsidRPr="005215D2">
              <w:rPr>
                <w:sz w:val="22"/>
                <w:szCs w:val="22"/>
              </w:rPr>
              <w:t>сего</w:t>
            </w:r>
          </w:p>
        </w:tc>
        <w:tc>
          <w:tcPr>
            <w:tcW w:w="1136" w:type="dxa"/>
          </w:tcPr>
          <w:p w:rsidR="005215D2" w:rsidRPr="005215D2" w:rsidRDefault="005215D2" w:rsidP="005215D2">
            <w:pPr>
              <w:autoSpaceDE w:val="0"/>
              <w:autoSpaceDN w:val="0"/>
              <w:adjustRightInd w:val="0"/>
            </w:pPr>
          </w:p>
        </w:tc>
        <w:tc>
          <w:tcPr>
            <w:tcW w:w="1133" w:type="dxa"/>
          </w:tcPr>
          <w:p w:rsidR="005215D2" w:rsidRPr="005215D2" w:rsidRDefault="005215D2" w:rsidP="005215D2">
            <w:pPr>
              <w:autoSpaceDE w:val="0"/>
              <w:autoSpaceDN w:val="0"/>
              <w:adjustRightInd w:val="0"/>
            </w:pPr>
          </w:p>
        </w:tc>
        <w:tc>
          <w:tcPr>
            <w:tcW w:w="1531" w:type="dxa"/>
          </w:tcPr>
          <w:p w:rsidR="005215D2" w:rsidRPr="005215D2" w:rsidRDefault="005215D2" w:rsidP="005215D2">
            <w:pPr>
              <w:autoSpaceDE w:val="0"/>
              <w:autoSpaceDN w:val="0"/>
              <w:adjustRightInd w:val="0"/>
            </w:pPr>
          </w:p>
        </w:tc>
        <w:tc>
          <w:tcPr>
            <w:tcW w:w="1136" w:type="dxa"/>
          </w:tcPr>
          <w:p w:rsidR="005215D2" w:rsidRPr="005215D2" w:rsidRDefault="005215D2" w:rsidP="005215D2">
            <w:pPr>
              <w:kinsoku w:val="0"/>
              <w:overflowPunct w:val="0"/>
              <w:autoSpaceDE w:val="0"/>
              <w:autoSpaceDN w:val="0"/>
              <w:adjustRightInd w:val="0"/>
              <w:spacing w:before="93"/>
              <w:ind w:left="366"/>
            </w:pPr>
            <w:r w:rsidRPr="005215D2">
              <w:rPr>
                <w:sz w:val="22"/>
                <w:szCs w:val="22"/>
              </w:rPr>
              <w:t>0,91</w:t>
            </w:r>
          </w:p>
        </w:tc>
        <w:tc>
          <w:tcPr>
            <w:tcW w:w="1133" w:type="dxa"/>
          </w:tcPr>
          <w:p w:rsidR="005215D2" w:rsidRPr="005215D2" w:rsidRDefault="005215D2" w:rsidP="005215D2">
            <w:pPr>
              <w:kinsoku w:val="0"/>
              <w:overflowPunct w:val="0"/>
              <w:autoSpaceDE w:val="0"/>
              <w:autoSpaceDN w:val="0"/>
              <w:adjustRightInd w:val="0"/>
              <w:spacing w:before="93"/>
              <w:ind w:left="366"/>
            </w:pPr>
            <w:r w:rsidRPr="005215D2">
              <w:rPr>
                <w:sz w:val="22"/>
                <w:szCs w:val="22"/>
              </w:rPr>
              <w:t>1,26</w:t>
            </w:r>
          </w:p>
        </w:tc>
      </w:tr>
      <w:tr w:rsidR="005215D2" w:rsidRPr="005215D2" w:rsidTr="005215D2">
        <w:trPr>
          <w:trHeight w:hRule="exact" w:val="1280"/>
        </w:trPr>
        <w:tc>
          <w:tcPr>
            <w:tcW w:w="3284" w:type="dxa"/>
          </w:tcPr>
          <w:p w:rsidR="005215D2" w:rsidRPr="005215D2" w:rsidRDefault="005215D2" w:rsidP="005215D2">
            <w:pPr>
              <w:kinsoku w:val="0"/>
              <w:overflowPunct w:val="0"/>
              <w:autoSpaceDE w:val="0"/>
              <w:autoSpaceDN w:val="0"/>
              <w:adjustRightInd w:val="0"/>
              <w:spacing w:line="246" w:lineRule="exact"/>
              <w:ind w:left="92"/>
              <w:rPr>
                <w:sz w:val="22"/>
                <w:szCs w:val="22"/>
              </w:rPr>
            </w:pPr>
            <w:r w:rsidRPr="005215D2">
              <w:rPr>
                <w:sz w:val="22"/>
                <w:szCs w:val="22"/>
              </w:rPr>
              <w:t xml:space="preserve">20%на </w:t>
            </w:r>
            <w:r w:rsidRPr="005215D2">
              <w:rPr>
                <w:spacing w:val="-1"/>
                <w:sz w:val="22"/>
                <w:szCs w:val="22"/>
              </w:rPr>
              <w:t>н</w:t>
            </w:r>
            <w:r w:rsidRPr="005215D2">
              <w:rPr>
                <w:spacing w:val="-3"/>
                <w:sz w:val="22"/>
                <w:szCs w:val="22"/>
              </w:rPr>
              <w:t>у</w:t>
            </w:r>
            <w:r w:rsidRPr="005215D2">
              <w:rPr>
                <w:sz w:val="22"/>
                <w:szCs w:val="22"/>
              </w:rPr>
              <w:t>ж</w:t>
            </w:r>
            <w:r w:rsidRPr="005215D2">
              <w:rPr>
                <w:spacing w:val="-2"/>
                <w:sz w:val="22"/>
                <w:szCs w:val="22"/>
              </w:rPr>
              <w:t>д</w:t>
            </w:r>
            <w:r w:rsidRPr="005215D2">
              <w:rPr>
                <w:sz w:val="22"/>
                <w:szCs w:val="22"/>
              </w:rPr>
              <w:t>ы</w:t>
            </w:r>
          </w:p>
          <w:p w:rsidR="005215D2" w:rsidRPr="005215D2" w:rsidRDefault="005215D2" w:rsidP="005215D2">
            <w:pPr>
              <w:kinsoku w:val="0"/>
              <w:overflowPunct w:val="0"/>
              <w:autoSpaceDE w:val="0"/>
              <w:autoSpaceDN w:val="0"/>
              <w:adjustRightInd w:val="0"/>
              <w:spacing w:before="1"/>
              <w:ind w:left="92"/>
            </w:pPr>
            <w:r w:rsidRPr="005215D2">
              <w:rPr>
                <w:sz w:val="22"/>
                <w:szCs w:val="22"/>
              </w:rPr>
              <w:t>про</w:t>
            </w:r>
            <w:r w:rsidRPr="005215D2">
              <w:rPr>
                <w:spacing w:val="-2"/>
                <w:sz w:val="22"/>
                <w:szCs w:val="22"/>
              </w:rPr>
              <w:t>м</w:t>
            </w:r>
            <w:r w:rsidRPr="005215D2">
              <w:rPr>
                <w:sz w:val="22"/>
                <w:szCs w:val="22"/>
              </w:rPr>
              <w:t>ыш</w:t>
            </w:r>
            <w:r w:rsidRPr="005215D2">
              <w:rPr>
                <w:spacing w:val="-3"/>
                <w:sz w:val="22"/>
                <w:szCs w:val="22"/>
              </w:rPr>
              <w:t>л</w:t>
            </w:r>
            <w:r w:rsidRPr="005215D2">
              <w:rPr>
                <w:sz w:val="22"/>
                <w:szCs w:val="22"/>
              </w:rPr>
              <w:t>ен</w:t>
            </w:r>
            <w:r w:rsidRPr="005215D2">
              <w:rPr>
                <w:spacing w:val="-1"/>
                <w:sz w:val="22"/>
                <w:szCs w:val="22"/>
              </w:rPr>
              <w:t>н</w:t>
            </w:r>
            <w:r w:rsidRPr="005215D2">
              <w:rPr>
                <w:sz w:val="22"/>
                <w:szCs w:val="22"/>
              </w:rPr>
              <w:t xml:space="preserve">ости, </w:t>
            </w:r>
            <w:proofErr w:type="spellStart"/>
            <w:r w:rsidRPr="005215D2">
              <w:rPr>
                <w:sz w:val="22"/>
                <w:szCs w:val="22"/>
              </w:rPr>
              <w:t>обеспеч</w:t>
            </w:r>
            <w:r w:rsidRPr="005215D2">
              <w:rPr>
                <w:spacing w:val="-1"/>
                <w:sz w:val="22"/>
                <w:szCs w:val="22"/>
              </w:rPr>
              <w:t>и</w:t>
            </w:r>
            <w:r w:rsidRPr="005215D2">
              <w:rPr>
                <w:spacing w:val="-2"/>
                <w:sz w:val="22"/>
                <w:szCs w:val="22"/>
              </w:rPr>
              <w:t>ва</w:t>
            </w:r>
            <w:r w:rsidRPr="005215D2">
              <w:rPr>
                <w:sz w:val="22"/>
                <w:szCs w:val="22"/>
              </w:rPr>
              <w:t>ющейнас</w:t>
            </w:r>
            <w:r w:rsidRPr="005215D2">
              <w:rPr>
                <w:spacing w:val="-2"/>
                <w:sz w:val="22"/>
                <w:szCs w:val="22"/>
              </w:rPr>
              <w:t>е</w:t>
            </w:r>
            <w:r w:rsidRPr="005215D2">
              <w:rPr>
                <w:sz w:val="22"/>
                <w:szCs w:val="22"/>
              </w:rPr>
              <w:t>ле</w:t>
            </w:r>
            <w:r w:rsidRPr="005215D2">
              <w:rPr>
                <w:spacing w:val="-3"/>
                <w:sz w:val="22"/>
                <w:szCs w:val="22"/>
              </w:rPr>
              <w:t>н</w:t>
            </w:r>
            <w:r w:rsidRPr="005215D2">
              <w:rPr>
                <w:sz w:val="22"/>
                <w:szCs w:val="22"/>
              </w:rPr>
              <w:t>ие</w:t>
            </w:r>
            <w:proofErr w:type="spellEnd"/>
            <w:r w:rsidRPr="005215D2">
              <w:rPr>
                <w:sz w:val="22"/>
                <w:szCs w:val="22"/>
              </w:rPr>
              <w:t xml:space="preserve"> прод</w:t>
            </w:r>
            <w:r w:rsidRPr="005215D2">
              <w:rPr>
                <w:spacing w:val="-3"/>
                <w:sz w:val="22"/>
                <w:szCs w:val="22"/>
              </w:rPr>
              <w:t>у</w:t>
            </w:r>
            <w:r w:rsidRPr="005215D2">
              <w:rPr>
                <w:sz w:val="22"/>
                <w:szCs w:val="22"/>
              </w:rPr>
              <w:t>кта</w:t>
            </w:r>
            <w:r w:rsidRPr="005215D2">
              <w:rPr>
                <w:spacing w:val="-1"/>
                <w:sz w:val="22"/>
                <w:szCs w:val="22"/>
              </w:rPr>
              <w:t>м</w:t>
            </w:r>
            <w:r w:rsidRPr="005215D2">
              <w:rPr>
                <w:sz w:val="22"/>
                <w:szCs w:val="22"/>
              </w:rPr>
              <w:t xml:space="preserve">и </w:t>
            </w:r>
            <w:proofErr w:type="spellStart"/>
            <w:r w:rsidRPr="005215D2">
              <w:rPr>
                <w:sz w:val="22"/>
                <w:szCs w:val="22"/>
              </w:rPr>
              <w:t>ине</w:t>
            </w:r>
            <w:r w:rsidRPr="005215D2">
              <w:rPr>
                <w:spacing w:val="-3"/>
                <w:sz w:val="22"/>
                <w:szCs w:val="22"/>
              </w:rPr>
              <w:t>у</w:t>
            </w:r>
            <w:r w:rsidRPr="005215D2">
              <w:rPr>
                <w:spacing w:val="-1"/>
                <w:sz w:val="22"/>
                <w:szCs w:val="22"/>
              </w:rPr>
              <w:t>ч</w:t>
            </w:r>
            <w:r w:rsidRPr="005215D2">
              <w:rPr>
                <w:sz w:val="22"/>
                <w:szCs w:val="22"/>
              </w:rPr>
              <w:t>тён</w:t>
            </w:r>
            <w:r w:rsidRPr="005215D2">
              <w:rPr>
                <w:spacing w:val="-2"/>
                <w:sz w:val="22"/>
                <w:szCs w:val="22"/>
              </w:rPr>
              <w:t>н</w:t>
            </w:r>
            <w:r w:rsidRPr="005215D2">
              <w:rPr>
                <w:sz w:val="22"/>
                <w:szCs w:val="22"/>
              </w:rPr>
              <w:t>ые</w:t>
            </w:r>
            <w:proofErr w:type="spellEnd"/>
            <w:r w:rsidRPr="005215D2">
              <w:rPr>
                <w:sz w:val="22"/>
                <w:szCs w:val="22"/>
              </w:rPr>
              <w:t xml:space="preserve"> расхо</w:t>
            </w:r>
            <w:r w:rsidRPr="005215D2">
              <w:rPr>
                <w:spacing w:val="-2"/>
                <w:sz w:val="22"/>
                <w:szCs w:val="22"/>
              </w:rPr>
              <w:t>д</w:t>
            </w:r>
            <w:r w:rsidRPr="005215D2">
              <w:rPr>
                <w:sz w:val="22"/>
                <w:szCs w:val="22"/>
              </w:rPr>
              <w:t>ы</w:t>
            </w:r>
          </w:p>
        </w:tc>
        <w:tc>
          <w:tcPr>
            <w:tcW w:w="1136" w:type="dxa"/>
          </w:tcPr>
          <w:p w:rsidR="005215D2" w:rsidRPr="005215D2" w:rsidRDefault="005215D2" w:rsidP="005215D2">
            <w:pPr>
              <w:autoSpaceDE w:val="0"/>
              <w:autoSpaceDN w:val="0"/>
              <w:adjustRightInd w:val="0"/>
            </w:pPr>
          </w:p>
        </w:tc>
        <w:tc>
          <w:tcPr>
            <w:tcW w:w="1133" w:type="dxa"/>
          </w:tcPr>
          <w:p w:rsidR="005215D2" w:rsidRPr="005215D2" w:rsidRDefault="005215D2" w:rsidP="005215D2">
            <w:pPr>
              <w:autoSpaceDE w:val="0"/>
              <w:autoSpaceDN w:val="0"/>
              <w:adjustRightInd w:val="0"/>
            </w:pPr>
          </w:p>
        </w:tc>
        <w:tc>
          <w:tcPr>
            <w:tcW w:w="1531" w:type="dxa"/>
          </w:tcPr>
          <w:p w:rsidR="005215D2" w:rsidRPr="005215D2" w:rsidRDefault="005215D2" w:rsidP="005215D2">
            <w:pPr>
              <w:autoSpaceDE w:val="0"/>
              <w:autoSpaceDN w:val="0"/>
              <w:adjustRightInd w:val="0"/>
            </w:pPr>
          </w:p>
        </w:tc>
        <w:tc>
          <w:tcPr>
            <w:tcW w:w="1136" w:type="dxa"/>
          </w:tcPr>
          <w:p w:rsidR="005215D2" w:rsidRPr="005215D2" w:rsidRDefault="005215D2" w:rsidP="005215D2">
            <w:pPr>
              <w:kinsoku w:val="0"/>
              <w:overflowPunct w:val="0"/>
              <w:autoSpaceDE w:val="0"/>
              <w:autoSpaceDN w:val="0"/>
              <w:adjustRightInd w:val="0"/>
              <w:spacing w:line="200" w:lineRule="exact"/>
              <w:rPr>
                <w:sz w:val="20"/>
                <w:szCs w:val="20"/>
              </w:rPr>
            </w:pPr>
          </w:p>
          <w:p w:rsidR="005215D2" w:rsidRPr="005215D2" w:rsidRDefault="005215D2" w:rsidP="005215D2">
            <w:pPr>
              <w:kinsoku w:val="0"/>
              <w:overflowPunct w:val="0"/>
              <w:autoSpaceDE w:val="0"/>
              <w:autoSpaceDN w:val="0"/>
              <w:adjustRightInd w:val="0"/>
              <w:ind w:left="366"/>
            </w:pPr>
            <w:r w:rsidRPr="005215D2">
              <w:rPr>
                <w:sz w:val="22"/>
                <w:szCs w:val="22"/>
              </w:rPr>
              <w:t>0,17</w:t>
            </w:r>
          </w:p>
        </w:tc>
        <w:tc>
          <w:tcPr>
            <w:tcW w:w="1133" w:type="dxa"/>
          </w:tcPr>
          <w:p w:rsidR="005215D2" w:rsidRPr="005215D2" w:rsidRDefault="005215D2" w:rsidP="005215D2">
            <w:pPr>
              <w:kinsoku w:val="0"/>
              <w:overflowPunct w:val="0"/>
              <w:autoSpaceDE w:val="0"/>
              <w:autoSpaceDN w:val="0"/>
              <w:adjustRightInd w:val="0"/>
              <w:spacing w:line="200" w:lineRule="exact"/>
              <w:rPr>
                <w:sz w:val="20"/>
                <w:szCs w:val="20"/>
              </w:rPr>
            </w:pPr>
          </w:p>
          <w:p w:rsidR="005215D2" w:rsidRPr="005215D2" w:rsidRDefault="005215D2" w:rsidP="005215D2">
            <w:pPr>
              <w:kinsoku w:val="0"/>
              <w:overflowPunct w:val="0"/>
              <w:autoSpaceDE w:val="0"/>
              <w:autoSpaceDN w:val="0"/>
              <w:adjustRightInd w:val="0"/>
              <w:ind w:left="366"/>
            </w:pPr>
            <w:r w:rsidRPr="005215D2">
              <w:rPr>
                <w:sz w:val="22"/>
                <w:szCs w:val="22"/>
              </w:rPr>
              <w:t>0,25</w:t>
            </w:r>
          </w:p>
        </w:tc>
      </w:tr>
      <w:tr w:rsidR="005215D2" w:rsidRPr="005215D2" w:rsidTr="005215D2">
        <w:trPr>
          <w:trHeight w:hRule="exact" w:val="470"/>
        </w:trPr>
        <w:tc>
          <w:tcPr>
            <w:tcW w:w="3284" w:type="dxa"/>
          </w:tcPr>
          <w:p w:rsidR="005215D2" w:rsidRPr="005215D2" w:rsidRDefault="005215D2" w:rsidP="005215D2">
            <w:pPr>
              <w:kinsoku w:val="0"/>
              <w:overflowPunct w:val="0"/>
              <w:autoSpaceDE w:val="0"/>
              <w:autoSpaceDN w:val="0"/>
              <w:adjustRightInd w:val="0"/>
              <w:spacing w:before="96"/>
              <w:ind w:left="92"/>
            </w:pPr>
            <w:r w:rsidRPr="005215D2">
              <w:rPr>
                <w:spacing w:val="-1"/>
                <w:sz w:val="22"/>
                <w:szCs w:val="22"/>
              </w:rPr>
              <w:t>В</w:t>
            </w:r>
            <w:r w:rsidRPr="005215D2">
              <w:rPr>
                <w:sz w:val="22"/>
                <w:szCs w:val="22"/>
              </w:rPr>
              <w:t>сего</w:t>
            </w:r>
          </w:p>
        </w:tc>
        <w:tc>
          <w:tcPr>
            <w:tcW w:w="1136" w:type="dxa"/>
          </w:tcPr>
          <w:p w:rsidR="005215D2" w:rsidRPr="005215D2" w:rsidRDefault="005215D2" w:rsidP="005215D2">
            <w:pPr>
              <w:autoSpaceDE w:val="0"/>
              <w:autoSpaceDN w:val="0"/>
              <w:adjustRightInd w:val="0"/>
            </w:pPr>
          </w:p>
        </w:tc>
        <w:tc>
          <w:tcPr>
            <w:tcW w:w="1133" w:type="dxa"/>
          </w:tcPr>
          <w:p w:rsidR="005215D2" w:rsidRPr="005215D2" w:rsidRDefault="005215D2" w:rsidP="005215D2">
            <w:pPr>
              <w:autoSpaceDE w:val="0"/>
              <w:autoSpaceDN w:val="0"/>
              <w:adjustRightInd w:val="0"/>
            </w:pPr>
          </w:p>
        </w:tc>
        <w:tc>
          <w:tcPr>
            <w:tcW w:w="1531" w:type="dxa"/>
          </w:tcPr>
          <w:p w:rsidR="005215D2" w:rsidRPr="005215D2" w:rsidRDefault="005215D2" w:rsidP="005215D2">
            <w:pPr>
              <w:autoSpaceDE w:val="0"/>
              <w:autoSpaceDN w:val="0"/>
              <w:adjustRightInd w:val="0"/>
            </w:pPr>
          </w:p>
        </w:tc>
        <w:tc>
          <w:tcPr>
            <w:tcW w:w="1136" w:type="dxa"/>
          </w:tcPr>
          <w:p w:rsidR="005215D2" w:rsidRPr="005215D2" w:rsidRDefault="005215D2" w:rsidP="005215D2">
            <w:pPr>
              <w:kinsoku w:val="0"/>
              <w:overflowPunct w:val="0"/>
              <w:autoSpaceDE w:val="0"/>
              <w:autoSpaceDN w:val="0"/>
              <w:adjustRightInd w:val="0"/>
              <w:spacing w:before="96"/>
              <w:ind w:left="366"/>
            </w:pPr>
            <w:r w:rsidRPr="005215D2">
              <w:rPr>
                <w:sz w:val="22"/>
                <w:szCs w:val="22"/>
              </w:rPr>
              <w:t>1,08</w:t>
            </w:r>
          </w:p>
        </w:tc>
        <w:tc>
          <w:tcPr>
            <w:tcW w:w="1133" w:type="dxa"/>
          </w:tcPr>
          <w:p w:rsidR="005215D2" w:rsidRPr="005215D2" w:rsidRDefault="005215D2" w:rsidP="005215D2">
            <w:pPr>
              <w:kinsoku w:val="0"/>
              <w:overflowPunct w:val="0"/>
              <w:autoSpaceDE w:val="0"/>
              <w:autoSpaceDN w:val="0"/>
              <w:adjustRightInd w:val="0"/>
              <w:spacing w:before="96"/>
              <w:ind w:left="366"/>
            </w:pPr>
            <w:r w:rsidRPr="005215D2">
              <w:rPr>
                <w:sz w:val="22"/>
                <w:szCs w:val="22"/>
              </w:rPr>
              <w:t>1,51</w:t>
            </w:r>
          </w:p>
        </w:tc>
      </w:tr>
      <w:tr w:rsidR="005215D2" w:rsidRPr="005215D2" w:rsidTr="005215D2">
        <w:trPr>
          <w:trHeight w:hRule="exact" w:val="521"/>
        </w:trPr>
        <w:tc>
          <w:tcPr>
            <w:tcW w:w="3284" w:type="dxa"/>
          </w:tcPr>
          <w:p w:rsidR="005215D2" w:rsidRPr="005215D2" w:rsidRDefault="005215D2" w:rsidP="005215D2">
            <w:pPr>
              <w:kinsoku w:val="0"/>
              <w:overflowPunct w:val="0"/>
              <w:autoSpaceDE w:val="0"/>
              <w:autoSpaceDN w:val="0"/>
              <w:adjustRightInd w:val="0"/>
              <w:spacing w:line="246" w:lineRule="exact"/>
              <w:ind w:left="92"/>
              <w:rPr>
                <w:sz w:val="22"/>
                <w:szCs w:val="22"/>
              </w:rPr>
            </w:pPr>
            <w:r w:rsidRPr="005215D2">
              <w:rPr>
                <w:sz w:val="22"/>
                <w:szCs w:val="22"/>
              </w:rPr>
              <w:t xml:space="preserve">с </w:t>
            </w:r>
            <w:proofErr w:type="spellStart"/>
            <w:r w:rsidRPr="005215D2">
              <w:rPr>
                <w:sz w:val="22"/>
                <w:szCs w:val="22"/>
              </w:rPr>
              <w:t>ко</w:t>
            </w:r>
            <w:r w:rsidRPr="005215D2">
              <w:rPr>
                <w:spacing w:val="-2"/>
                <w:sz w:val="22"/>
                <w:szCs w:val="22"/>
              </w:rPr>
              <w:t>эф</w:t>
            </w:r>
            <w:r w:rsidRPr="005215D2">
              <w:rPr>
                <w:sz w:val="22"/>
                <w:szCs w:val="22"/>
              </w:rPr>
              <w:t>фи</w:t>
            </w:r>
            <w:r w:rsidRPr="005215D2">
              <w:rPr>
                <w:spacing w:val="-2"/>
                <w:sz w:val="22"/>
                <w:szCs w:val="22"/>
              </w:rPr>
              <w:t>ц</w:t>
            </w:r>
            <w:r w:rsidRPr="005215D2">
              <w:rPr>
                <w:sz w:val="22"/>
                <w:szCs w:val="22"/>
              </w:rPr>
              <w:t>ие</w:t>
            </w:r>
            <w:r w:rsidRPr="005215D2">
              <w:rPr>
                <w:spacing w:val="-1"/>
                <w:sz w:val="22"/>
                <w:szCs w:val="22"/>
              </w:rPr>
              <w:t>н</w:t>
            </w:r>
            <w:r w:rsidRPr="005215D2">
              <w:rPr>
                <w:sz w:val="22"/>
                <w:szCs w:val="22"/>
              </w:rPr>
              <w:t>томс</w:t>
            </w:r>
            <w:r w:rsidRPr="005215D2">
              <w:rPr>
                <w:spacing w:val="-2"/>
                <w:sz w:val="22"/>
                <w:szCs w:val="22"/>
              </w:rPr>
              <w:t>у</w:t>
            </w:r>
            <w:r w:rsidRPr="005215D2">
              <w:rPr>
                <w:sz w:val="22"/>
                <w:szCs w:val="22"/>
              </w:rPr>
              <w:t>то</w:t>
            </w:r>
            <w:r w:rsidRPr="005215D2">
              <w:rPr>
                <w:spacing w:val="-1"/>
                <w:sz w:val="22"/>
                <w:szCs w:val="22"/>
              </w:rPr>
              <w:t>ч</w:t>
            </w:r>
            <w:r w:rsidRPr="005215D2">
              <w:rPr>
                <w:spacing w:val="-3"/>
                <w:sz w:val="22"/>
                <w:szCs w:val="22"/>
              </w:rPr>
              <w:t>н</w:t>
            </w:r>
            <w:r w:rsidRPr="005215D2">
              <w:rPr>
                <w:sz w:val="22"/>
                <w:szCs w:val="22"/>
              </w:rPr>
              <w:t>ой</w:t>
            </w:r>
            <w:proofErr w:type="spellEnd"/>
          </w:p>
          <w:p w:rsidR="005215D2" w:rsidRPr="005215D2" w:rsidRDefault="005215D2" w:rsidP="005215D2">
            <w:pPr>
              <w:kinsoku w:val="0"/>
              <w:overflowPunct w:val="0"/>
              <w:autoSpaceDE w:val="0"/>
              <w:autoSpaceDN w:val="0"/>
              <w:adjustRightInd w:val="0"/>
              <w:spacing w:before="1"/>
              <w:ind w:left="92"/>
            </w:pPr>
            <w:proofErr w:type="spellStart"/>
            <w:r w:rsidRPr="005215D2">
              <w:rPr>
                <w:spacing w:val="-1"/>
                <w:sz w:val="22"/>
                <w:szCs w:val="22"/>
              </w:rPr>
              <w:t>н</w:t>
            </w:r>
            <w:r w:rsidRPr="005215D2">
              <w:rPr>
                <w:sz w:val="22"/>
                <w:szCs w:val="22"/>
              </w:rPr>
              <w:t>ерав</w:t>
            </w:r>
            <w:r w:rsidRPr="005215D2">
              <w:rPr>
                <w:spacing w:val="-2"/>
                <w:sz w:val="22"/>
                <w:szCs w:val="22"/>
              </w:rPr>
              <w:t>н</w:t>
            </w:r>
            <w:r w:rsidRPr="005215D2">
              <w:rPr>
                <w:sz w:val="22"/>
                <w:szCs w:val="22"/>
              </w:rPr>
              <w:t>омер</w:t>
            </w:r>
            <w:r w:rsidRPr="005215D2">
              <w:rPr>
                <w:spacing w:val="-1"/>
                <w:sz w:val="22"/>
                <w:szCs w:val="22"/>
              </w:rPr>
              <w:t>н</w:t>
            </w:r>
            <w:r w:rsidRPr="005215D2">
              <w:rPr>
                <w:sz w:val="22"/>
                <w:szCs w:val="22"/>
              </w:rPr>
              <w:t>ости</w:t>
            </w:r>
            <w:r w:rsidRPr="005215D2">
              <w:rPr>
                <w:spacing w:val="-4"/>
                <w:sz w:val="22"/>
                <w:szCs w:val="22"/>
              </w:rPr>
              <w:t>К</w:t>
            </w:r>
            <w:proofErr w:type="spellEnd"/>
            <w:r w:rsidRPr="005215D2">
              <w:rPr>
                <w:sz w:val="22"/>
                <w:szCs w:val="22"/>
              </w:rPr>
              <w:t>=1,3</w:t>
            </w:r>
          </w:p>
        </w:tc>
        <w:tc>
          <w:tcPr>
            <w:tcW w:w="1136" w:type="dxa"/>
          </w:tcPr>
          <w:p w:rsidR="005215D2" w:rsidRPr="005215D2" w:rsidRDefault="005215D2" w:rsidP="005215D2">
            <w:pPr>
              <w:autoSpaceDE w:val="0"/>
              <w:autoSpaceDN w:val="0"/>
              <w:adjustRightInd w:val="0"/>
            </w:pPr>
          </w:p>
        </w:tc>
        <w:tc>
          <w:tcPr>
            <w:tcW w:w="1133" w:type="dxa"/>
          </w:tcPr>
          <w:p w:rsidR="005215D2" w:rsidRPr="005215D2" w:rsidRDefault="005215D2" w:rsidP="005215D2">
            <w:pPr>
              <w:autoSpaceDE w:val="0"/>
              <w:autoSpaceDN w:val="0"/>
              <w:adjustRightInd w:val="0"/>
            </w:pPr>
          </w:p>
        </w:tc>
        <w:tc>
          <w:tcPr>
            <w:tcW w:w="1531" w:type="dxa"/>
          </w:tcPr>
          <w:p w:rsidR="005215D2" w:rsidRPr="005215D2" w:rsidRDefault="005215D2" w:rsidP="005215D2">
            <w:pPr>
              <w:autoSpaceDE w:val="0"/>
              <w:autoSpaceDN w:val="0"/>
              <w:adjustRightInd w:val="0"/>
            </w:pPr>
          </w:p>
        </w:tc>
        <w:tc>
          <w:tcPr>
            <w:tcW w:w="1136"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1,40</w:t>
            </w:r>
          </w:p>
        </w:tc>
        <w:tc>
          <w:tcPr>
            <w:tcW w:w="1133"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2,00</w:t>
            </w:r>
          </w:p>
        </w:tc>
      </w:tr>
      <w:tr w:rsidR="005215D2" w:rsidRPr="005215D2" w:rsidTr="005215D2">
        <w:trPr>
          <w:trHeight w:hRule="exact" w:val="521"/>
        </w:trPr>
        <w:tc>
          <w:tcPr>
            <w:tcW w:w="3284" w:type="dxa"/>
          </w:tcPr>
          <w:p w:rsidR="005215D2" w:rsidRPr="005215D2" w:rsidRDefault="005215D2" w:rsidP="005215D2">
            <w:pPr>
              <w:kinsoku w:val="0"/>
              <w:overflowPunct w:val="0"/>
              <w:autoSpaceDE w:val="0"/>
              <w:autoSpaceDN w:val="0"/>
              <w:adjustRightInd w:val="0"/>
              <w:spacing w:line="246" w:lineRule="exact"/>
              <w:ind w:left="92"/>
              <w:rPr>
                <w:sz w:val="22"/>
                <w:szCs w:val="22"/>
              </w:rPr>
            </w:pPr>
            <w:r w:rsidRPr="005215D2">
              <w:rPr>
                <w:sz w:val="22"/>
                <w:szCs w:val="22"/>
              </w:rPr>
              <w:t>пол</w:t>
            </w:r>
            <w:r w:rsidRPr="005215D2">
              <w:rPr>
                <w:spacing w:val="-1"/>
                <w:sz w:val="22"/>
                <w:szCs w:val="22"/>
              </w:rPr>
              <w:t>и</w:t>
            </w:r>
            <w:r w:rsidRPr="005215D2">
              <w:rPr>
                <w:sz w:val="22"/>
                <w:szCs w:val="22"/>
              </w:rPr>
              <w:t>в</w:t>
            </w:r>
            <w:r w:rsidRPr="005215D2">
              <w:rPr>
                <w:spacing w:val="-1"/>
                <w:sz w:val="22"/>
                <w:szCs w:val="22"/>
              </w:rPr>
              <w:t xml:space="preserve"> з</w:t>
            </w:r>
            <w:r w:rsidRPr="005215D2">
              <w:rPr>
                <w:sz w:val="22"/>
                <w:szCs w:val="22"/>
              </w:rPr>
              <w:t xml:space="preserve">елёных </w:t>
            </w:r>
            <w:r w:rsidRPr="005215D2">
              <w:rPr>
                <w:spacing w:val="-4"/>
                <w:sz w:val="22"/>
                <w:szCs w:val="22"/>
              </w:rPr>
              <w:t>н</w:t>
            </w:r>
            <w:r w:rsidRPr="005215D2">
              <w:rPr>
                <w:sz w:val="22"/>
                <w:szCs w:val="22"/>
              </w:rPr>
              <w:t>ас</w:t>
            </w:r>
            <w:r w:rsidRPr="005215D2">
              <w:rPr>
                <w:spacing w:val="-2"/>
                <w:sz w:val="22"/>
                <w:szCs w:val="22"/>
              </w:rPr>
              <w:t>а</w:t>
            </w:r>
            <w:r w:rsidRPr="005215D2">
              <w:rPr>
                <w:sz w:val="22"/>
                <w:szCs w:val="22"/>
              </w:rPr>
              <w:t>ж</w:t>
            </w:r>
            <w:r w:rsidRPr="005215D2">
              <w:rPr>
                <w:spacing w:val="-2"/>
                <w:sz w:val="22"/>
                <w:szCs w:val="22"/>
              </w:rPr>
              <w:t>д</w:t>
            </w:r>
            <w:r w:rsidRPr="005215D2">
              <w:rPr>
                <w:sz w:val="22"/>
                <w:szCs w:val="22"/>
              </w:rPr>
              <w:t>ен</w:t>
            </w:r>
            <w:r w:rsidRPr="005215D2">
              <w:rPr>
                <w:spacing w:val="-1"/>
                <w:sz w:val="22"/>
                <w:szCs w:val="22"/>
              </w:rPr>
              <w:t>и</w:t>
            </w:r>
            <w:r w:rsidRPr="005215D2">
              <w:rPr>
                <w:sz w:val="22"/>
                <w:szCs w:val="22"/>
              </w:rPr>
              <w:t>й</w:t>
            </w:r>
          </w:p>
          <w:p w:rsidR="005215D2" w:rsidRPr="005215D2" w:rsidRDefault="005215D2" w:rsidP="005215D2">
            <w:pPr>
              <w:kinsoku w:val="0"/>
              <w:overflowPunct w:val="0"/>
              <w:autoSpaceDE w:val="0"/>
              <w:autoSpaceDN w:val="0"/>
              <w:adjustRightInd w:val="0"/>
              <w:spacing w:before="1"/>
              <w:ind w:left="92"/>
            </w:pPr>
            <w:r w:rsidRPr="005215D2">
              <w:rPr>
                <w:sz w:val="22"/>
                <w:szCs w:val="22"/>
              </w:rPr>
              <w:t>50л</w:t>
            </w:r>
            <w:r w:rsidRPr="005215D2">
              <w:rPr>
                <w:spacing w:val="1"/>
                <w:sz w:val="22"/>
                <w:szCs w:val="22"/>
              </w:rPr>
              <w:t>/</w:t>
            </w:r>
            <w:proofErr w:type="spellStart"/>
            <w:r w:rsidRPr="005215D2">
              <w:rPr>
                <w:sz w:val="22"/>
                <w:szCs w:val="22"/>
              </w:rPr>
              <w:t>с</w:t>
            </w:r>
            <w:r w:rsidRPr="005215D2">
              <w:rPr>
                <w:spacing w:val="-2"/>
                <w:sz w:val="22"/>
                <w:szCs w:val="22"/>
              </w:rPr>
              <w:t>у</w:t>
            </w:r>
            <w:r w:rsidRPr="005215D2">
              <w:rPr>
                <w:sz w:val="22"/>
                <w:szCs w:val="22"/>
              </w:rPr>
              <w:t>т</w:t>
            </w:r>
            <w:r w:rsidRPr="005215D2">
              <w:rPr>
                <w:spacing w:val="-2"/>
                <w:sz w:val="22"/>
                <w:szCs w:val="22"/>
              </w:rPr>
              <w:t>н</w:t>
            </w:r>
            <w:r w:rsidRPr="005215D2">
              <w:rPr>
                <w:sz w:val="22"/>
                <w:szCs w:val="22"/>
              </w:rPr>
              <w:t>а</w:t>
            </w:r>
            <w:proofErr w:type="spellEnd"/>
            <w:r w:rsidRPr="005215D2">
              <w:rPr>
                <w:sz w:val="22"/>
                <w:szCs w:val="22"/>
              </w:rPr>
              <w:t xml:space="preserve"> 1 ч</w:t>
            </w:r>
            <w:r w:rsidRPr="005215D2">
              <w:rPr>
                <w:spacing w:val="-3"/>
                <w:sz w:val="22"/>
                <w:szCs w:val="22"/>
              </w:rPr>
              <w:t>е</w:t>
            </w:r>
            <w:r w:rsidRPr="005215D2">
              <w:rPr>
                <w:sz w:val="22"/>
                <w:szCs w:val="22"/>
              </w:rPr>
              <w:t>ло</w:t>
            </w:r>
            <w:r w:rsidRPr="005215D2">
              <w:rPr>
                <w:spacing w:val="-1"/>
                <w:sz w:val="22"/>
                <w:szCs w:val="22"/>
              </w:rPr>
              <w:t>в</w:t>
            </w:r>
            <w:r w:rsidRPr="005215D2">
              <w:rPr>
                <w:sz w:val="22"/>
                <w:szCs w:val="22"/>
              </w:rPr>
              <w:t>е</w:t>
            </w:r>
            <w:r w:rsidRPr="005215D2">
              <w:rPr>
                <w:spacing w:val="-2"/>
                <w:sz w:val="22"/>
                <w:szCs w:val="22"/>
              </w:rPr>
              <w:t>к</w:t>
            </w:r>
            <w:r w:rsidRPr="005215D2">
              <w:rPr>
                <w:sz w:val="22"/>
                <w:szCs w:val="22"/>
              </w:rPr>
              <w:t>а</w:t>
            </w:r>
          </w:p>
        </w:tc>
        <w:tc>
          <w:tcPr>
            <w:tcW w:w="1136"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1,45</w:t>
            </w:r>
          </w:p>
        </w:tc>
        <w:tc>
          <w:tcPr>
            <w:tcW w:w="1133"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1,95</w:t>
            </w:r>
          </w:p>
        </w:tc>
        <w:tc>
          <w:tcPr>
            <w:tcW w:w="1531"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572" w:right="572"/>
              <w:jc w:val="center"/>
            </w:pPr>
            <w:r w:rsidRPr="005215D2">
              <w:rPr>
                <w:sz w:val="22"/>
                <w:szCs w:val="22"/>
              </w:rPr>
              <w:t>50</w:t>
            </w:r>
          </w:p>
        </w:tc>
        <w:tc>
          <w:tcPr>
            <w:tcW w:w="1136"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0,12</w:t>
            </w:r>
          </w:p>
        </w:tc>
        <w:tc>
          <w:tcPr>
            <w:tcW w:w="1133" w:type="dxa"/>
          </w:tcPr>
          <w:p w:rsidR="005215D2" w:rsidRPr="005215D2" w:rsidRDefault="005215D2" w:rsidP="005215D2">
            <w:pPr>
              <w:kinsoku w:val="0"/>
              <w:overflowPunct w:val="0"/>
              <w:autoSpaceDE w:val="0"/>
              <w:autoSpaceDN w:val="0"/>
              <w:adjustRightInd w:val="0"/>
              <w:spacing w:line="120" w:lineRule="exact"/>
              <w:rPr>
                <w:sz w:val="12"/>
                <w:szCs w:val="12"/>
              </w:rPr>
            </w:pPr>
          </w:p>
          <w:p w:rsidR="005215D2" w:rsidRPr="005215D2" w:rsidRDefault="005215D2" w:rsidP="005215D2">
            <w:pPr>
              <w:kinsoku w:val="0"/>
              <w:overflowPunct w:val="0"/>
              <w:autoSpaceDE w:val="0"/>
              <w:autoSpaceDN w:val="0"/>
              <w:adjustRightInd w:val="0"/>
              <w:ind w:left="366"/>
            </w:pPr>
            <w:r w:rsidRPr="005215D2">
              <w:rPr>
                <w:sz w:val="22"/>
                <w:szCs w:val="22"/>
              </w:rPr>
              <w:t>0,16</w:t>
            </w:r>
          </w:p>
        </w:tc>
      </w:tr>
      <w:tr w:rsidR="005215D2" w:rsidRPr="005215D2" w:rsidTr="005215D2">
        <w:trPr>
          <w:trHeight w:hRule="exact" w:val="450"/>
        </w:trPr>
        <w:tc>
          <w:tcPr>
            <w:tcW w:w="3284" w:type="dxa"/>
          </w:tcPr>
          <w:p w:rsidR="005215D2" w:rsidRPr="005215D2" w:rsidRDefault="005215D2" w:rsidP="005215D2">
            <w:pPr>
              <w:kinsoku w:val="0"/>
              <w:overflowPunct w:val="0"/>
              <w:autoSpaceDE w:val="0"/>
              <w:autoSpaceDN w:val="0"/>
              <w:adjustRightInd w:val="0"/>
              <w:spacing w:before="93"/>
              <w:ind w:left="92"/>
            </w:pPr>
            <w:r w:rsidRPr="005215D2">
              <w:rPr>
                <w:spacing w:val="-2"/>
                <w:sz w:val="22"/>
                <w:szCs w:val="22"/>
              </w:rPr>
              <w:t>И</w:t>
            </w:r>
            <w:r w:rsidRPr="005215D2">
              <w:rPr>
                <w:sz w:val="22"/>
                <w:szCs w:val="22"/>
              </w:rPr>
              <w:t>того</w:t>
            </w:r>
          </w:p>
        </w:tc>
        <w:tc>
          <w:tcPr>
            <w:tcW w:w="1136" w:type="dxa"/>
          </w:tcPr>
          <w:p w:rsidR="005215D2" w:rsidRPr="005215D2" w:rsidRDefault="005215D2" w:rsidP="005215D2">
            <w:pPr>
              <w:autoSpaceDE w:val="0"/>
              <w:autoSpaceDN w:val="0"/>
              <w:adjustRightInd w:val="0"/>
            </w:pPr>
          </w:p>
        </w:tc>
        <w:tc>
          <w:tcPr>
            <w:tcW w:w="1133" w:type="dxa"/>
          </w:tcPr>
          <w:p w:rsidR="005215D2" w:rsidRPr="005215D2" w:rsidRDefault="005215D2" w:rsidP="005215D2">
            <w:pPr>
              <w:autoSpaceDE w:val="0"/>
              <w:autoSpaceDN w:val="0"/>
              <w:adjustRightInd w:val="0"/>
            </w:pPr>
          </w:p>
        </w:tc>
        <w:tc>
          <w:tcPr>
            <w:tcW w:w="1531" w:type="dxa"/>
          </w:tcPr>
          <w:p w:rsidR="005215D2" w:rsidRPr="005215D2" w:rsidRDefault="005215D2" w:rsidP="005215D2">
            <w:pPr>
              <w:autoSpaceDE w:val="0"/>
              <w:autoSpaceDN w:val="0"/>
              <w:adjustRightInd w:val="0"/>
            </w:pPr>
          </w:p>
        </w:tc>
        <w:tc>
          <w:tcPr>
            <w:tcW w:w="1136" w:type="dxa"/>
          </w:tcPr>
          <w:p w:rsidR="005215D2" w:rsidRPr="005215D2" w:rsidRDefault="005215D2" w:rsidP="005215D2">
            <w:pPr>
              <w:kinsoku w:val="0"/>
              <w:overflowPunct w:val="0"/>
              <w:autoSpaceDE w:val="0"/>
              <w:autoSpaceDN w:val="0"/>
              <w:adjustRightInd w:val="0"/>
              <w:spacing w:before="93"/>
              <w:ind w:left="366"/>
            </w:pPr>
            <w:r w:rsidRPr="005215D2">
              <w:rPr>
                <w:sz w:val="22"/>
                <w:szCs w:val="22"/>
              </w:rPr>
              <w:t>1,52</w:t>
            </w:r>
          </w:p>
        </w:tc>
        <w:tc>
          <w:tcPr>
            <w:tcW w:w="1133" w:type="dxa"/>
          </w:tcPr>
          <w:p w:rsidR="005215D2" w:rsidRPr="005215D2" w:rsidRDefault="005215D2" w:rsidP="005215D2">
            <w:pPr>
              <w:kinsoku w:val="0"/>
              <w:overflowPunct w:val="0"/>
              <w:autoSpaceDE w:val="0"/>
              <w:autoSpaceDN w:val="0"/>
              <w:adjustRightInd w:val="0"/>
              <w:spacing w:before="93"/>
              <w:ind w:left="366"/>
            </w:pPr>
            <w:r w:rsidRPr="005215D2">
              <w:rPr>
                <w:sz w:val="22"/>
                <w:szCs w:val="22"/>
              </w:rPr>
              <w:t>2,16</w:t>
            </w:r>
          </w:p>
        </w:tc>
      </w:tr>
    </w:tbl>
    <w:p w:rsidR="0011728F" w:rsidRDefault="0011728F" w:rsidP="005215D2">
      <w:pPr>
        <w:suppressAutoHyphens/>
        <w:ind w:firstLine="709"/>
        <w:jc w:val="both"/>
        <w:rPr>
          <w:rFonts w:cs="Calibri"/>
          <w:lang w:eastAsia="ar-SA"/>
        </w:rPr>
      </w:pPr>
    </w:p>
    <w:p w:rsidR="005215D2" w:rsidRPr="005215D2" w:rsidRDefault="005215D2" w:rsidP="005215D2">
      <w:pPr>
        <w:suppressAutoHyphens/>
        <w:ind w:firstLine="709"/>
        <w:jc w:val="both"/>
        <w:rPr>
          <w:rFonts w:cs="Calibri"/>
          <w:lang w:eastAsia="ar-SA"/>
        </w:rPr>
      </w:pPr>
      <w:r w:rsidRPr="005215D2">
        <w:rPr>
          <w:rFonts w:cs="Calibri"/>
          <w:lang w:eastAsia="ar-SA"/>
        </w:rPr>
        <w:t>Учет поднятой водозабором и отданной в поселение воды осуществляется. Учет потребленной воды производится по санитарно-гигиеническим нормам на одного человека и один кв. метр занимаемой площади, так как приборами учета расхода воды оснащена</w:t>
      </w:r>
      <w:r>
        <w:rPr>
          <w:rFonts w:cs="Calibri"/>
          <w:lang w:eastAsia="ar-SA"/>
        </w:rPr>
        <w:t>,</w:t>
      </w:r>
      <w:r w:rsidRPr="005215D2">
        <w:rPr>
          <w:rFonts w:cs="Calibri"/>
          <w:lang w:eastAsia="ar-SA"/>
        </w:rPr>
        <w:t xml:space="preserve"> объекты потребления не оснащены. Данный вид учета потребленной воды дает большие погрешности. В этой ситуации у </w:t>
      </w:r>
      <w:proofErr w:type="spellStart"/>
      <w:r w:rsidRPr="005215D2">
        <w:rPr>
          <w:rFonts w:cs="Calibri"/>
          <w:lang w:eastAsia="ar-SA"/>
        </w:rPr>
        <w:t>ресурсоснабжающей</w:t>
      </w:r>
      <w:proofErr w:type="spellEnd"/>
      <w:r w:rsidRPr="005215D2">
        <w:rPr>
          <w:rFonts w:cs="Calibri"/>
          <w:lang w:eastAsia="ar-SA"/>
        </w:rPr>
        <w:t xml:space="preserve"> организации возникает количественный дисбаланс между поднятой и потребленной водой, который в данном случае списывается на потери при транспортировке.</w:t>
      </w:r>
    </w:p>
    <w:p w:rsidR="0011728F" w:rsidRDefault="005215D2" w:rsidP="005215D2">
      <w:pPr>
        <w:suppressAutoHyphens/>
        <w:ind w:firstLine="709"/>
        <w:jc w:val="both"/>
        <w:rPr>
          <w:rFonts w:cs="Calibri"/>
          <w:lang w:eastAsia="ar-SA"/>
        </w:rPr>
      </w:pPr>
      <w:r w:rsidRPr="005215D2">
        <w:rPr>
          <w:rFonts w:cs="Calibri"/>
          <w:lang w:eastAsia="ar-SA"/>
        </w:rPr>
        <w:t>В настоящее время, при данном виде учета поднятой и потребленной воды, невозможно определить реальные удельные нормы водопотребления населения, и фактические потери воды при ее транспортировке.</w:t>
      </w: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401423" w:rsidRDefault="00401423" w:rsidP="005215D2">
      <w:pPr>
        <w:suppressAutoHyphens/>
        <w:ind w:firstLine="709"/>
        <w:jc w:val="both"/>
        <w:rPr>
          <w:rFonts w:cs="Calibri"/>
          <w:lang w:eastAsia="ar-SA"/>
        </w:rPr>
      </w:pPr>
    </w:p>
    <w:p w:rsidR="005215D2" w:rsidRDefault="005215D2" w:rsidP="005215D2">
      <w:pPr>
        <w:suppressAutoHyphens/>
        <w:ind w:firstLine="709"/>
        <w:jc w:val="both"/>
        <w:rPr>
          <w:rFonts w:cs="Calibri"/>
          <w:lang w:eastAsia="ar-SA"/>
        </w:rPr>
      </w:pPr>
    </w:p>
    <w:p w:rsidR="005215D2" w:rsidRPr="005215D2" w:rsidRDefault="005215D2" w:rsidP="005215D2">
      <w:pPr>
        <w:suppressAutoHyphens/>
        <w:ind w:firstLine="709"/>
        <w:jc w:val="center"/>
        <w:rPr>
          <w:rFonts w:cs="Calibri"/>
          <w:b/>
          <w:lang w:eastAsia="ar-SA"/>
        </w:rPr>
      </w:pPr>
      <w:r w:rsidRPr="005215D2">
        <w:rPr>
          <w:b/>
          <w:sz w:val="23"/>
          <w:szCs w:val="23"/>
        </w:rPr>
        <w:lastRenderedPageBreak/>
        <w:t xml:space="preserve">Структура расхода холодного водоснабжения п. </w:t>
      </w:r>
      <w:proofErr w:type="spellStart"/>
      <w:r w:rsidRPr="005215D2">
        <w:rPr>
          <w:b/>
          <w:sz w:val="23"/>
          <w:szCs w:val="23"/>
        </w:rPr>
        <w:t>Мамакан</w:t>
      </w:r>
      <w:proofErr w:type="spellEnd"/>
      <w:r w:rsidRPr="005215D2">
        <w:rPr>
          <w:b/>
          <w:sz w:val="23"/>
          <w:szCs w:val="23"/>
        </w:rPr>
        <w:t>, %</w:t>
      </w:r>
    </w:p>
    <w:p w:rsidR="005215D2" w:rsidRPr="005215D2" w:rsidRDefault="005215D2" w:rsidP="005215D2">
      <w:pPr>
        <w:suppressAutoHyphens/>
        <w:ind w:firstLine="709"/>
        <w:jc w:val="both"/>
        <w:rPr>
          <w:rFonts w:cs="Calibri"/>
          <w:b/>
          <w:lang w:eastAsia="ar-SA"/>
        </w:rPr>
      </w:pPr>
    </w:p>
    <w:p w:rsidR="00575D12" w:rsidRPr="00575D12" w:rsidRDefault="00575D12" w:rsidP="00575D12">
      <w:pPr>
        <w:kinsoku w:val="0"/>
        <w:overflowPunct w:val="0"/>
        <w:autoSpaceDE w:val="0"/>
        <w:autoSpaceDN w:val="0"/>
        <w:adjustRightInd w:val="0"/>
        <w:rPr>
          <w:sz w:val="20"/>
          <w:szCs w:val="20"/>
        </w:rPr>
      </w:pPr>
    </w:p>
    <w:p w:rsidR="00575D12" w:rsidRPr="00575D12" w:rsidRDefault="00575D12" w:rsidP="00575D12">
      <w:pPr>
        <w:kinsoku w:val="0"/>
        <w:overflowPunct w:val="0"/>
        <w:autoSpaceDE w:val="0"/>
        <w:autoSpaceDN w:val="0"/>
        <w:adjustRightInd w:val="0"/>
        <w:spacing w:line="200" w:lineRule="exact"/>
        <w:rPr>
          <w:sz w:val="20"/>
          <w:szCs w:val="20"/>
        </w:rPr>
      </w:pPr>
    </w:p>
    <w:p w:rsidR="005215D2" w:rsidRDefault="00575D12" w:rsidP="005215D2">
      <w:pPr>
        <w:suppressAutoHyphens/>
        <w:ind w:firstLine="709"/>
        <w:jc w:val="both"/>
        <w:rPr>
          <w:rFonts w:cs="Calibri"/>
          <w:lang w:eastAsia="ar-SA"/>
        </w:rPr>
      </w:pPr>
      <w:r>
        <w:rPr>
          <w:rFonts w:cs="Calibri"/>
          <w:noProof/>
        </w:rPr>
        <w:drawing>
          <wp:inline distT="0" distB="0" distL="0" distR="0">
            <wp:extent cx="5591175" cy="338137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381375"/>
                    </a:xfrm>
                    <a:prstGeom prst="rect">
                      <a:avLst/>
                    </a:prstGeom>
                    <a:noFill/>
                    <a:ln>
                      <a:noFill/>
                    </a:ln>
                  </pic:spPr>
                </pic:pic>
              </a:graphicData>
            </a:graphic>
          </wp:inline>
        </w:drawing>
      </w:r>
    </w:p>
    <w:p w:rsidR="005215D2" w:rsidRDefault="005215D2" w:rsidP="005215D2">
      <w:pPr>
        <w:suppressAutoHyphens/>
        <w:ind w:firstLine="709"/>
        <w:jc w:val="both"/>
        <w:rPr>
          <w:rFonts w:cs="Calibri"/>
          <w:lang w:eastAsia="ar-SA"/>
        </w:rPr>
      </w:pPr>
    </w:p>
    <w:p w:rsidR="005215D2" w:rsidRDefault="005215D2" w:rsidP="005215D2">
      <w:pPr>
        <w:suppressAutoHyphens/>
        <w:ind w:firstLine="709"/>
        <w:jc w:val="both"/>
        <w:rPr>
          <w:rFonts w:cs="Calibri"/>
          <w:lang w:eastAsia="ar-SA"/>
        </w:rPr>
      </w:pPr>
    </w:p>
    <w:p w:rsidR="00613901" w:rsidRPr="00613901" w:rsidRDefault="00613901" w:rsidP="00613901">
      <w:pPr>
        <w:suppressAutoHyphens/>
        <w:ind w:firstLine="709"/>
        <w:jc w:val="both"/>
        <w:rPr>
          <w:rFonts w:cs="Calibri"/>
          <w:lang w:eastAsia="ar-SA"/>
        </w:rPr>
      </w:pPr>
      <w:r w:rsidRPr="00613901">
        <w:rPr>
          <w:rFonts w:cs="Calibri"/>
          <w:lang w:eastAsia="ar-SA"/>
        </w:rPr>
        <w:t xml:space="preserve">Недостаток средств на ремонтные работы водопроводных сетей привели к большому физическому износу сетей и  высокой степени аварийности. </w:t>
      </w:r>
    </w:p>
    <w:p w:rsidR="00575D12" w:rsidRDefault="00575D12" w:rsidP="00613901">
      <w:pPr>
        <w:pStyle w:val="Default"/>
        <w:jc w:val="both"/>
      </w:pPr>
    </w:p>
    <w:p w:rsidR="00613901" w:rsidRPr="00613901" w:rsidRDefault="00613901" w:rsidP="0035560B">
      <w:pPr>
        <w:pStyle w:val="Default"/>
        <w:numPr>
          <w:ilvl w:val="1"/>
          <w:numId w:val="18"/>
        </w:numPr>
        <w:jc w:val="center"/>
        <w:rPr>
          <w:rFonts w:cs="Calibri"/>
          <w:b/>
          <w:sz w:val="28"/>
          <w:szCs w:val="28"/>
          <w:lang w:eastAsia="ar-SA"/>
        </w:rPr>
      </w:pPr>
      <w:r w:rsidRPr="00613901">
        <w:rPr>
          <w:rFonts w:cs="Calibri"/>
          <w:b/>
          <w:lang w:eastAsia="ar-SA"/>
        </w:rPr>
        <w:t>Краткий анализ существующего состояния системы водоотведения</w:t>
      </w:r>
    </w:p>
    <w:p w:rsidR="0016175F" w:rsidRDefault="0016175F" w:rsidP="0016175F">
      <w:pPr>
        <w:suppressAutoHyphens/>
        <w:jc w:val="both"/>
        <w:rPr>
          <w:rFonts w:cs="Calibri"/>
          <w:color w:val="000000"/>
          <w:lang w:eastAsia="ar-SA"/>
        </w:rPr>
      </w:pPr>
    </w:p>
    <w:p w:rsidR="00613901" w:rsidRPr="0016175F" w:rsidRDefault="0016175F" w:rsidP="0016175F">
      <w:pPr>
        <w:suppressAutoHyphens/>
        <w:jc w:val="both"/>
        <w:rPr>
          <w:rFonts w:cs="Calibri"/>
          <w:color w:val="000000"/>
          <w:lang w:eastAsia="ar-SA"/>
        </w:rPr>
      </w:pPr>
      <w:r w:rsidRPr="0016175F">
        <w:rPr>
          <w:rFonts w:cs="Calibri"/>
          <w:color w:val="000000"/>
          <w:lang w:eastAsia="ar-SA"/>
        </w:rPr>
        <w:t xml:space="preserve">Услуги по водоотведению в </w:t>
      </w:r>
      <w:proofErr w:type="spellStart"/>
      <w:r>
        <w:rPr>
          <w:rFonts w:cs="Calibri"/>
          <w:color w:val="000000"/>
          <w:lang w:eastAsia="ar-SA"/>
        </w:rPr>
        <w:t>Мамаканском</w:t>
      </w:r>
      <w:r w:rsidRPr="0016175F">
        <w:rPr>
          <w:rFonts w:cs="Calibri"/>
          <w:color w:val="000000"/>
          <w:lang w:eastAsia="ar-SA"/>
        </w:rPr>
        <w:t>муниципальном</w:t>
      </w:r>
      <w:proofErr w:type="spellEnd"/>
      <w:r w:rsidRPr="0016175F">
        <w:rPr>
          <w:rFonts w:cs="Calibri"/>
          <w:color w:val="000000"/>
          <w:lang w:eastAsia="ar-SA"/>
        </w:rPr>
        <w:t xml:space="preserve"> образовании оказывает МУП «</w:t>
      </w:r>
      <w:r>
        <w:rPr>
          <w:rFonts w:cs="Calibri"/>
          <w:color w:val="000000"/>
          <w:lang w:eastAsia="ar-SA"/>
        </w:rPr>
        <w:t>ЖКС</w:t>
      </w:r>
      <w:r w:rsidRPr="0016175F">
        <w:rPr>
          <w:rFonts w:cs="Calibri"/>
          <w:color w:val="000000"/>
          <w:lang w:eastAsia="ar-SA"/>
        </w:rPr>
        <w:t>».</w:t>
      </w:r>
    </w:p>
    <w:p w:rsidR="00DD2327" w:rsidRDefault="00DD2327" w:rsidP="00DD2327">
      <w:pPr>
        <w:pStyle w:val="Default"/>
        <w:jc w:val="both"/>
      </w:pPr>
      <w:r w:rsidRPr="00DD2327">
        <w:t xml:space="preserve">Сбор и отведение стоков от жилых и общественных зданий в п. </w:t>
      </w:r>
      <w:proofErr w:type="spellStart"/>
      <w:r w:rsidRPr="00DD2327">
        <w:t>Мамакан</w:t>
      </w:r>
      <w:proofErr w:type="spellEnd"/>
      <w:r w:rsidRPr="00DD2327">
        <w:t xml:space="preserve"> организовано по самотечным сетям хозяйственно-бытовой канализации в приемные резервуары КНС 1, 3. От канализационных насосных станций КНС-1, КНС-3 стоки поступают на очистные сооружения биологической очистки. </w:t>
      </w:r>
    </w:p>
    <w:p w:rsidR="00DD2327" w:rsidRDefault="00DD2327" w:rsidP="00DD2327">
      <w:pPr>
        <w:pStyle w:val="Default"/>
        <w:jc w:val="both"/>
      </w:pPr>
      <w:r w:rsidRPr="00DD2327">
        <w:t xml:space="preserve">Протяженность сетей канализации 17,06 км, из них 6,8 км нуждаются в замене. От части жилых домов отведение хозяйственно-бытовых стоков ведётся в выгребные ямы, с периодической откачкой, вывозом на КОС. В посёлке 51 выгребная яма. Канализационные очистные сооружения не обеспечивают необходимую очистку стоков. На очистных сооружениях песколовки и первичные отстойники не предусмотрены, механическая очистка происходит при работе решетки-дробилки и ручной решетки. </w:t>
      </w:r>
    </w:p>
    <w:p w:rsidR="00DD2327" w:rsidRPr="00DD2327" w:rsidRDefault="00DD2327" w:rsidP="00DD2327">
      <w:pPr>
        <w:pStyle w:val="Default"/>
        <w:jc w:val="both"/>
      </w:pPr>
      <w:r w:rsidRPr="00DD2327">
        <w:t xml:space="preserve">Производственный контроль качества очистки сточных вод </w:t>
      </w:r>
      <w:proofErr w:type="spellStart"/>
      <w:r w:rsidRPr="00DD2327">
        <w:t>ведется</w:t>
      </w:r>
      <w:r>
        <w:t>,</w:t>
      </w:r>
      <w:r w:rsidRPr="00DD2327">
        <w:t>согласно</w:t>
      </w:r>
      <w:proofErr w:type="spellEnd"/>
      <w:r w:rsidRPr="00DD2327">
        <w:t xml:space="preserve"> графика лабораторного контроля в лаборатории МУП «</w:t>
      </w:r>
      <w:proofErr w:type="spellStart"/>
      <w:r w:rsidRPr="00DD2327">
        <w:t>Тепловодоканал</w:t>
      </w:r>
      <w:proofErr w:type="spellEnd"/>
      <w:r w:rsidRPr="00DD2327">
        <w:t>» г. Бодайбо</w:t>
      </w:r>
      <w:r>
        <w:t xml:space="preserve"> (</w:t>
      </w:r>
      <w:r w:rsidRPr="00DD2327">
        <w:t xml:space="preserve">по договору). </w:t>
      </w:r>
    </w:p>
    <w:p w:rsidR="00DD2327" w:rsidRPr="00DD2327" w:rsidRDefault="00DD2327" w:rsidP="00DD2327">
      <w:pPr>
        <w:pStyle w:val="Default"/>
        <w:jc w:val="both"/>
      </w:pPr>
      <w:r w:rsidRPr="00DD2327">
        <w:t xml:space="preserve">Основными факторами загрязнения сточных вод являются физиологические выделения людей и животных, отходы и отбросы, получающиеся при мытье продуктов питания, кухонной посуды, стирке белья, мытье помещений и поливке улиц, а также технологические потери, отходы и отбросы на промышленных предприятиях. </w:t>
      </w:r>
    </w:p>
    <w:p w:rsidR="00DD2327" w:rsidRPr="00DD2327" w:rsidRDefault="00DD2327" w:rsidP="00DD2327">
      <w:pPr>
        <w:pStyle w:val="Default"/>
        <w:jc w:val="both"/>
      </w:pPr>
      <w:r w:rsidRPr="00DD2327">
        <w:t xml:space="preserve">Бытовые и многие производственные сточные воды содержат значительные количества органических веществ, способных быстро загнивать и служить питательной средой, обусловливающей возможность массового развития различных микроорганизмов, в том числе патогенных бактерий. Производственные сточные воды содержат токсические примеси, оказывающие пагубное действие на людей, животных и рыб. В данном случае </w:t>
      </w:r>
      <w:r w:rsidRPr="00DD2327">
        <w:lastRenderedPageBreak/>
        <w:t xml:space="preserve">наличие существующих септиков, выгребных ям пагубно сказывается на состояние грунтовых вод на территории поселения. </w:t>
      </w:r>
    </w:p>
    <w:p w:rsidR="00DD2327" w:rsidRPr="00DD2327" w:rsidRDefault="00DD2327" w:rsidP="00DD2327">
      <w:pPr>
        <w:pStyle w:val="Default"/>
        <w:jc w:val="both"/>
      </w:pPr>
      <w:r w:rsidRPr="00DD2327">
        <w:t xml:space="preserve">В существующей системе водоотведения </w:t>
      </w:r>
      <w:proofErr w:type="spellStart"/>
      <w:r>
        <w:t>Мамаканского</w:t>
      </w:r>
      <w:proofErr w:type="spellEnd"/>
      <w:r>
        <w:t xml:space="preserve"> МО</w:t>
      </w:r>
      <w:r w:rsidRPr="00DD2327">
        <w:t xml:space="preserve"> имеются следующие технические и технологические проблемы: </w:t>
      </w:r>
    </w:p>
    <w:p w:rsidR="00DD2327" w:rsidRPr="00DD2327" w:rsidRDefault="00DD2327" w:rsidP="00DD2327">
      <w:pPr>
        <w:pStyle w:val="Default"/>
        <w:jc w:val="both"/>
      </w:pPr>
      <w:r w:rsidRPr="00DD2327">
        <w:t xml:space="preserve">- отсутствие системы водоотведения; </w:t>
      </w:r>
    </w:p>
    <w:p w:rsidR="00DD2327" w:rsidRPr="00DD2327" w:rsidRDefault="00DD2327" w:rsidP="00DD2327">
      <w:pPr>
        <w:jc w:val="both"/>
      </w:pPr>
      <w:r w:rsidRPr="00DD2327">
        <w:t>- отсутствие очистных сооружений.</w:t>
      </w:r>
    </w:p>
    <w:p w:rsidR="00DD2327" w:rsidRDefault="00DD2327" w:rsidP="00736598">
      <w:pPr>
        <w:jc w:val="both"/>
      </w:pPr>
    </w:p>
    <w:p w:rsidR="0016175F" w:rsidRDefault="0016175F" w:rsidP="00736598">
      <w:pPr>
        <w:suppressAutoHyphens/>
        <w:jc w:val="both"/>
        <w:rPr>
          <w:sz w:val="23"/>
          <w:szCs w:val="23"/>
        </w:rPr>
      </w:pPr>
      <w:r>
        <w:rPr>
          <w:b/>
          <w:bCs/>
          <w:sz w:val="23"/>
          <w:szCs w:val="23"/>
        </w:rPr>
        <w:t xml:space="preserve">Балансы сточных вод в системе водоотведения </w:t>
      </w:r>
    </w:p>
    <w:p w:rsidR="0016175F" w:rsidRPr="00736598" w:rsidRDefault="0016175F" w:rsidP="00736598">
      <w:pPr>
        <w:pStyle w:val="Default"/>
        <w:jc w:val="both"/>
      </w:pPr>
      <w:r w:rsidRPr="00736598">
        <w:rPr>
          <w:color w:val="1D1B11"/>
        </w:rPr>
        <w:t xml:space="preserve">В настоящее время учет принимаемых сточных вод осуществляется в соответствии с действующим законодательством, и принимается </w:t>
      </w:r>
      <w:r w:rsidRPr="00736598">
        <w:t xml:space="preserve">учет сточных вод по производительности насосов на КНС и времени работы насосов. </w:t>
      </w:r>
    </w:p>
    <w:p w:rsidR="0016175F" w:rsidRPr="00736598" w:rsidRDefault="0016175F" w:rsidP="00736598">
      <w:pPr>
        <w:pStyle w:val="Default"/>
        <w:jc w:val="both"/>
        <w:rPr>
          <w:color w:val="1D1B11"/>
        </w:rPr>
      </w:pPr>
      <w:r w:rsidRPr="00736598">
        <w:rPr>
          <w:color w:val="1D1B11"/>
        </w:rPr>
        <w:t>Наибольшую долю существующих стоков составл</w:t>
      </w:r>
      <w:r w:rsidR="00736598">
        <w:rPr>
          <w:color w:val="1D1B11"/>
        </w:rPr>
        <w:t>я</w:t>
      </w:r>
      <w:r w:rsidRPr="00736598">
        <w:rPr>
          <w:color w:val="1D1B11"/>
        </w:rPr>
        <w:t xml:space="preserve">ют стоки от </w:t>
      </w:r>
      <w:r w:rsidR="00736598">
        <w:rPr>
          <w:color w:val="1D1B11"/>
        </w:rPr>
        <w:t>жил</w:t>
      </w:r>
      <w:r w:rsidRPr="00736598">
        <w:rPr>
          <w:color w:val="1D1B11"/>
        </w:rPr>
        <w:t xml:space="preserve">ого фонда поселения. </w:t>
      </w:r>
    </w:p>
    <w:p w:rsidR="0016175F" w:rsidRPr="00736598" w:rsidRDefault="0016175F" w:rsidP="00736598">
      <w:pPr>
        <w:pStyle w:val="Default"/>
        <w:jc w:val="both"/>
      </w:pPr>
      <w:r w:rsidRPr="00736598">
        <w:t xml:space="preserve">Для отвода ливневых и талых вод в </w:t>
      </w:r>
      <w:proofErr w:type="spellStart"/>
      <w:r w:rsidR="00736598">
        <w:t>Мамаканском</w:t>
      </w:r>
      <w:proofErr w:type="spellEnd"/>
      <w:r w:rsidR="00736598">
        <w:t xml:space="preserve"> МО</w:t>
      </w:r>
      <w:r w:rsidRPr="00736598">
        <w:t xml:space="preserve"> выполнена система водоотведения поверхностных стоков. </w:t>
      </w:r>
    </w:p>
    <w:p w:rsidR="00736598" w:rsidRPr="00736598" w:rsidRDefault="0016175F" w:rsidP="00736598">
      <w:pPr>
        <w:pStyle w:val="Default"/>
        <w:jc w:val="both"/>
      </w:pPr>
      <w:r w:rsidRPr="00736598">
        <w:t>Система водоотведения поверхностных стоков открытого типа предусматривает сбор поверхностных стоков и их отвод посредством открытых желобов или</w:t>
      </w:r>
      <w:r w:rsidR="00736598" w:rsidRPr="00736598">
        <w:t xml:space="preserve"> специальных водоотводящих каналов. Ливневые и талые воды с территории поселка отводятся самотеком по открытым дренажным каналам и сбрасываются на рельеф. </w:t>
      </w:r>
    </w:p>
    <w:p w:rsidR="00736598" w:rsidRPr="00736598" w:rsidRDefault="00736598" w:rsidP="00736598">
      <w:pPr>
        <w:pStyle w:val="Default"/>
        <w:jc w:val="both"/>
      </w:pPr>
      <w:r w:rsidRPr="00736598">
        <w:t xml:space="preserve">С территории </w:t>
      </w:r>
      <w:proofErr w:type="spellStart"/>
      <w:r>
        <w:t>Мамаканского</w:t>
      </w:r>
      <w:proofErr w:type="spellEnd"/>
      <w:r>
        <w:t xml:space="preserve"> городского поселения</w:t>
      </w:r>
      <w:r w:rsidRPr="00736598">
        <w:t xml:space="preserve"> существует открытый отвод дождевых и талых вод. Ливневая канализация существует в постоянном поселке. Ливневые стоки поступают в приемные колодцы и по подземному коллектору отводятся в реку Витим. В </w:t>
      </w:r>
      <w:r>
        <w:t>к</w:t>
      </w:r>
      <w:r w:rsidRPr="00736598">
        <w:t xml:space="preserve">вартале Временной Жилой Застройки ливневая канализация отсутствует. </w:t>
      </w:r>
    </w:p>
    <w:p w:rsidR="00736598" w:rsidRPr="00736598" w:rsidRDefault="00736598" w:rsidP="00736598">
      <w:pPr>
        <w:pStyle w:val="Default"/>
        <w:jc w:val="both"/>
      </w:pPr>
      <w:r w:rsidRPr="00736598">
        <w:t xml:space="preserve">Ливневая канализация предназначена для своевременного отвода вод, что исключает скопление и застой дождевой и талой воды на кровле зданий, предотвращает подтопление фундамента и подвальных помещений, а также увеличивает срок службы крыш, стен и фундамента строений, поддерживая оптимальный микроклимат в помещениях. Ливневая канализация также защищает дорожное полотно от разрушений, деформации, скопления луж, образования наледей. </w:t>
      </w:r>
    </w:p>
    <w:p w:rsidR="00DD2327" w:rsidRPr="00736598" w:rsidRDefault="00736598" w:rsidP="00736598">
      <w:pPr>
        <w:suppressAutoHyphens/>
        <w:jc w:val="both"/>
        <w:rPr>
          <w:rFonts w:cs="Calibri"/>
          <w:b/>
          <w:lang w:eastAsia="ar-SA"/>
        </w:rPr>
      </w:pPr>
      <w:r w:rsidRPr="00736598">
        <w:t xml:space="preserve">Учитывая вышесказанное, для предотвращения инфильтрации сильно загрязненного поверхностного стока в грунтовые воды и дальнейшего попадания в водные объекты, на территории </w:t>
      </w:r>
      <w:proofErr w:type="spellStart"/>
      <w:r>
        <w:t>Мамаканского</w:t>
      </w:r>
      <w:proofErr w:type="spellEnd"/>
      <w:r>
        <w:t xml:space="preserve"> городского поселения </w:t>
      </w:r>
      <w:r w:rsidRPr="00736598">
        <w:t xml:space="preserve"> необходимо строительство полноценной ливневой канализации.</w:t>
      </w:r>
    </w:p>
    <w:p w:rsidR="00DD2327" w:rsidRDefault="00736598" w:rsidP="00F71E15">
      <w:pPr>
        <w:suppressAutoHyphens/>
        <w:rPr>
          <w:rFonts w:cs="Calibri"/>
          <w:b/>
          <w:lang w:eastAsia="ar-SA"/>
        </w:rPr>
      </w:pPr>
      <w:r>
        <w:rPr>
          <w:b/>
          <w:bCs/>
          <w:sz w:val="23"/>
          <w:szCs w:val="23"/>
        </w:rPr>
        <w:t>Прогноз объема сточных вод</w:t>
      </w:r>
    </w:p>
    <w:p w:rsidR="00736598" w:rsidRPr="00736598" w:rsidRDefault="00736598" w:rsidP="00736598">
      <w:pPr>
        <w:pStyle w:val="Default"/>
        <w:jc w:val="both"/>
      </w:pPr>
      <w:r w:rsidRPr="00736598">
        <w:t xml:space="preserve">С целью повышения качественного уровня проживания населения и улучшения экологической обстановки на территории </w:t>
      </w:r>
      <w:proofErr w:type="spellStart"/>
      <w:r>
        <w:t>Мамаканского</w:t>
      </w:r>
      <w:proofErr w:type="spellEnd"/>
      <w:r>
        <w:t xml:space="preserve"> городского поселения</w:t>
      </w:r>
      <w:r w:rsidRPr="00736598">
        <w:t xml:space="preserve"> необходимо предусмотреть развитие системы водоотведения с организацией сбора и транспортировки сточных вод для их очистки и утилизации. </w:t>
      </w:r>
    </w:p>
    <w:p w:rsidR="00736598" w:rsidRPr="00736598" w:rsidRDefault="00736598" w:rsidP="00736598">
      <w:pPr>
        <w:pStyle w:val="Default"/>
        <w:jc w:val="both"/>
      </w:pPr>
      <w:r w:rsidRPr="00736598">
        <w:t xml:space="preserve">При перспективном подключении к 2024 году остальной части населения </w:t>
      </w:r>
      <w:r>
        <w:t xml:space="preserve">п. </w:t>
      </w:r>
      <w:proofErr w:type="spellStart"/>
      <w:r>
        <w:t>Мамакан</w:t>
      </w:r>
      <w:proofErr w:type="spellEnd"/>
      <w:r w:rsidRPr="00736598">
        <w:t xml:space="preserve"> к централизованному водоснабжению, расход воды, при существующих нормативах, составит 32,85 куб. м/час. </w:t>
      </w:r>
    </w:p>
    <w:p w:rsidR="00736598" w:rsidRDefault="00736598" w:rsidP="00736598">
      <w:pPr>
        <w:pStyle w:val="Default"/>
        <w:jc w:val="both"/>
      </w:pPr>
      <w:r w:rsidRPr="00736598">
        <w:t xml:space="preserve">Исходя из данных расчета мощности очистных сооружений на перспективу должна составить 0,6 тыс. куб. м в сутки. Повышенная производительность КОС применяется в расчете на дальнейшее развитие </w:t>
      </w:r>
      <w:r>
        <w:t>муниципального образования</w:t>
      </w:r>
      <w:r w:rsidRPr="00736598">
        <w:t xml:space="preserve"> и резерв в пиковые моменты водопотребления. </w:t>
      </w:r>
    </w:p>
    <w:p w:rsidR="00736598" w:rsidRPr="00736598" w:rsidRDefault="00736598" w:rsidP="00736598">
      <w:pPr>
        <w:pStyle w:val="Default"/>
        <w:jc w:val="both"/>
        <w:rPr>
          <w:b/>
        </w:rPr>
      </w:pPr>
      <w:r w:rsidRPr="00736598">
        <w:rPr>
          <w:b/>
        </w:rPr>
        <w:t>Расчетные расходы водоотведения</w:t>
      </w:r>
    </w:p>
    <w:p w:rsidR="00736598" w:rsidRDefault="00736598" w:rsidP="00736598">
      <w:pPr>
        <w:pStyle w:val="Default"/>
        <w:jc w:val="both"/>
      </w:pP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15"/>
        <w:gridCol w:w="1418"/>
        <w:gridCol w:w="1488"/>
        <w:gridCol w:w="1419"/>
        <w:gridCol w:w="1523"/>
      </w:tblGrid>
      <w:tr w:rsidR="00736598" w:rsidRPr="00736598" w:rsidTr="00736598">
        <w:trPr>
          <w:trHeight w:hRule="exact" w:val="703"/>
        </w:trPr>
        <w:tc>
          <w:tcPr>
            <w:tcW w:w="1815" w:type="dxa"/>
            <w:vMerge w:val="restart"/>
          </w:tcPr>
          <w:p w:rsidR="00736598" w:rsidRPr="00736598" w:rsidRDefault="00736598" w:rsidP="00736598">
            <w:pPr>
              <w:kinsoku w:val="0"/>
              <w:overflowPunct w:val="0"/>
              <w:autoSpaceDE w:val="0"/>
              <w:autoSpaceDN w:val="0"/>
              <w:adjustRightInd w:val="0"/>
              <w:spacing w:before="1" w:line="100" w:lineRule="exact"/>
              <w:rPr>
                <w:sz w:val="10"/>
                <w:szCs w:val="10"/>
              </w:rPr>
            </w:pPr>
          </w:p>
          <w:p w:rsidR="00736598" w:rsidRPr="00736598" w:rsidRDefault="00736598" w:rsidP="00736598">
            <w:pPr>
              <w:kinsoku w:val="0"/>
              <w:overflowPunct w:val="0"/>
              <w:autoSpaceDE w:val="0"/>
              <w:autoSpaceDN w:val="0"/>
              <w:adjustRightInd w:val="0"/>
              <w:ind w:left="92" w:right="323"/>
            </w:pPr>
            <w:r w:rsidRPr="00736598">
              <w:rPr>
                <w:spacing w:val="-2"/>
                <w:sz w:val="22"/>
                <w:szCs w:val="22"/>
              </w:rPr>
              <w:t>Н</w:t>
            </w:r>
            <w:r w:rsidRPr="00736598">
              <w:rPr>
                <w:sz w:val="22"/>
                <w:szCs w:val="22"/>
              </w:rPr>
              <w:t>аи</w:t>
            </w:r>
            <w:r w:rsidRPr="00736598">
              <w:rPr>
                <w:spacing w:val="-1"/>
                <w:sz w:val="22"/>
                <w:szCs w:val="22"/>
              </w:rPr>
              <w:t>м</w:t>
            </w:r>
            <w:r w:rsidRPr="00736598">
              <w:rPr>
                <w:sz w:val="22"/>
                <w:szCs w:val="22"/>
              </w:rPr>
              <w:t>ено</w:t>
            </w:r>
            <w:r w:rsidRPr="00736598">
              <w:rPr>
                <w:spacing w:val="-2"/>
                <w:sz w:val="22"/>
                <w:szCs w:val="22"/>
              </w:rPr>
              <w:t>в</w:t>
            </w:r>
            <w:r w:rsidRPr="00736598">
              <w:rPr>
                <w:sz w:val="22"/>
                <w:szCs w:val="22"/>
              </w:rPr>
              <w:t>ан</w:t>
            </w:r>
            <w:r w:rsidRPr="00736598">
              <w:rPr>
                <w:spacing w:val="-1"/>
                <w:sz w:val="22"/>
                <w:szCs w:val="22"/>
              </w:rPr>
              <w:t>и</w:t>
            </w:r>
            <w:r w:rsidRPr="00736598">
              <w:rPr>
                <w:sz w:val="22"/>
                <w:szCs w:val="22"/>
              </w:rPr>
              <w:t>е населён</w:t>
            </w:r>
            <w:r w:rsidRPr="00736598">
              <w:rPr>
                <w:spacing w:val="-1"/>
                <w:sz w:val="22"/>
                <w:szCs w:val="22"/>
              </w:rPr>
              <w:t>н</w:t>
            </w:r>
            <w:r w:rsidRPr="00736598">
              <w:rPr>
                <w:spacing w:val="-3"/>
                <w:sz w:val="22"/>
                <w:szCs w:val="22"/>
              </w:rPr>
              <w:t>о</w:t>
            </w:r>
            <w:r w:rsidRPr="00736598">
              <w:rPr>
                <w:sz w:val="22"/>
                <w:szCs w:val="22"/>
              </w:rPr>
              <w:t>го п</w:t>
            </w:r>
            <w:r w:rsidRPr="00736598">
              <w:rPr>
                <w:spacing w:val="-3"/>
                <w:sz w:val="22"/>
                <w:szCs w:val="22"/>
              </w:rPr>
              <w:t>у</w:t>
            </w:r>
            <w:r w:rsidRPr="00736598">
              <w:rPr>
                <w:sz w:val="22"/>
                <w:szCs w:val="22"/>
              </w:rPr>
              <w:t>нкта</w:t>
            </w:r>
          </w:p>
        </w:tc>
        <w:tc>
          <w:tcPr>
            <w:tcW w:w="2906" w:type="dxa"/>
            <w:gridSpan w:val="2"/>
          </w:tcPr>
          <w:p w:rsidR="00736598" w:rsidRPr="00736598" w:rsidRDefault="00736598" w:rsidP="00736598">
            <w:pPr>
              <w:kinsoku w:val="0"/>
              <w:overflowPunct w:val="0"/>
              <w:autoSpaceDE w:val="0"/>
              <w:autoSpaceDN w:val="0"/>
              <w:adjustRightInd w:val="0"/>
              <w:spacing w:before="83" w:line="252" w:lineRule="exact"/>
              <w:ind w:left="1031" w:right="309" w:hanging="723"/>
            </w:pPr>
            <w:r w:rsidRPr="00736598">
              <w:rPr>
                <w:sz w:val="22"/>
                <w:szCs w:val="22"/>
              </w:rPr>
              <w:t>Числен</w:t>
            </w:r>
            <w:r w:rsidRPr="00736598">
              <w:rPr>
                <w:spacing w:val="-2"/>
                <w:sz w:val="22"/>
                <w:szCs w:val="22"/>
              </w:rPr>
              <w:t>н</w:t>
            </w:r>
            <w:r w:rsidRPr="00736598">
              <w:rPr>
                <w:spacing w:val="-3"/>
                <w:sz w:val="22"/>
                <w:szCs w:val="22"/>
              </w:rPr>
              <w:t>о</w:t>
            </w:r>
            <w:r w:rsidRPr="00736598">
              <w:rPr>
                <w:sz w:val="22"/>
                <w:szCs w:val="22"/>
              </w:rPr>
              <w:t>сть на</w:t>
            </w:r>
            <w:r w:rsidRPr="00736598">
              <w:rPr>
                <w:spacing w:val="-3"/>
                <w:sz w:val="22"/>
                <w:szCs w:val="22"/>
              </w:rPr>
              <w:t>с</w:t>
            </w:r>
            <w:r w:rsidRPr="00736598">
              <w:rPr>
                <w:sz w:val="22"/>
                <w:szCs w:val="22"/>
              </w:rPr>
              <w:t>елен</w:t>
            </w:r>
            <w:r w:rsidRPr="00736598">
              <w:rPr>
                <w:spacing w:val="-2"/>
                <w:sz w:val="22"/>
                <w:szCs w:val="22"/>
              </w:rPr>
              <w:t>и</w:t>
            </w:r>
            <w:r w:rsidRPr="00736598">
              <w:rPr>
                <w:spacing w:val="-1"/>
                <w:sz w:val="22"/>
                <w:szCs w:val="22"/>
              </w:rPr>
              <w:t>я</w:t>
            </w:r>
            <w:r w:rsidRPr="00736598">
              <w:rPr>
                <w:sz w:val="22"/>
                <w:szCs w:val="22"/>
              </w:rPr>
              <w:t>, тыс. чел.</w:t>
            </w:r>
          </w:p>
        </w:tc>
        <w:tc>
          <w:tcPr>
            <w:tcW w:w="2942" w:type="dxa"/>
            <w:gridSpan w:val="2"/>
          </w:tcPr>
          <w:p w:rsidR="00736598" w:rsidRPr="00736598" w:rsidRDefault="00736598" w:rsidP="00736598">
            <w:pPr>
              <w:kinsoku w:val="0"/>
              <w:overflowPunct w:val="0"/>
              <w:autoSpaceDE w:val="0"/>
              <w:autoSpaceDN w:val="0"/>
              <w:adjustRightInd w:val="0"/>
              <w:spacing w:before="2" w:line="180" w:lineRule="exact"/>
              <w:rPr>
                <w:sz w:val="18"/>
                <w:szCs w:val="18"/>
              </w:rPr>
            </w:pPr>
          </w:p>
          <w:p w:rsidR="00736598" w:rsidRPr="00736598" w:rsidRDefault="00736598" w:rsidP="00736598">
            <w:pPr>
              <w:kinsoku w:val="0"/>
              <w:overflowPunct w:val="0"/>
              <w:autoSpaceDE w:val="0"/>
              <w:autoSpaceDN w:val="0"/>
              <w:adjustRightInd w:val="0"/>
              <w:ind w:left="155"/>
            </w:pPr>
            <w:proofErr w:type="spellStart"/>
            <w:r w:rsidRPr="00736598">
              <w:rPr>
                <w:spacing w:val="-1"/>
                <w:sz w:val="22"/>
                <w:szCs w:val="22"/>
              </w:rPr>
              <w:t>В</w:t>
            </w:r>
            <w:r w:rsidRPr="00736598">
              <w:rPr>
                <w:sz w:val="22"/>
                <w:szCs w:val="22"/>
              </w:rPr>
              <w:t>одоот</w:t>
            </w:r>
            <w:r w:rsidRPr="00736598">
              <w:rPr>
                <w:spacing w:val="-2"/>
                <w:sz w:val="22"/>
                <w:szCs w:val="22"/>
              </w:rPr>
              <w:t>в</w:t>
            </w:r>
            <w:r w:rsidRPr="00736598">
              <w:rPr>
                <w:sz w:val="22"/>
                <w:szCs w:val="22"/>
              </w:rPr>
              <w:t>еден</w:t>
            </w:r>
            <w:r w:rsidRPr="00736598">
              <w:rPr>
                <w:spacing w:val="-4"/>
                <w:sz w:val="22"/>
                <w:szCs w:val="22"/>
              </w:rPr>
              <w:t>и</w:t>
            </w:r>
            <w:r w:rsidRPr="00736598">
              <w:rPr>
                <w:sz w:val="22"/>
                <w:szCs w:val="22"/>
              </w:rPr>
              <w:t>е,тыс.м</w:t>
            </w:r>
            <w:proofErr w:type="spellEnd"/>
            <w:r w:rsidRPr="00736598">
              <w:rPr>
                <w:spacing w:val="-3"/>
                <w:position w:val="10"/>
                <w:sz w:val="14"/>
                <w:szCs w:val="14"/>
              </w:rPr>
              <w:t>3</w:t>
            </w:r>
            <w:r w:rsidRPr="00736598">
              <w:rPr>
                <w:sz w:val="22"/>
                <w:szCs w:val="22"/>
              </w:rPr>
              <w:t>/</w:t>
            </w:r>
            <w:proofErr w:type="spellStart"/>
            <w:r w:rsidRPr="00736598">
              <w:rPr>
                <w:sz w:val="22"/>
                <w:szCs w:val="22"/>
              </w:rPr>
              <w:t>с</w:t>
            </w:r>
            <w:r w:rsidRPr="00736598">
              <w:rPr>
                <w:spacing w:val="-2"/>
                <w:sz w:val="22"/>
                <w:szCs w:val="22"/>
              </w:rPr>
              <w:t>у</w:t>
            </w:r>
            <w:r w:rsidRPr="00736598">
              <w:rPr>
                <w:sz w:val="22"/>
                <w:szCs w:val="22"/>
              </w:rPr>
              <w:t>т</w:t>
            </w:r>
            <w:proofErr w:type="spellEnd"/>
          </w:p>
        </w:tc>
      </w:tr>
      <w:tr w:rsidR="00736598" w:rsidRPr="00736598" w:rsidTr="00736598">
        <w:trPr>
          <w:trHeight w:hRule="exact" w:val="702"/>
        </w:trPr>
        <w:tc>
          <w:tcPr>
            <w:tcW w:w="1815" w:type="dxa"/>
            <w:vMerge/>
          </w:tcPr>
          <w:p w:rsidR="00736598" w:rsidRPr="00736598" w:rsidRDefault="00736598" w:rsidP="00736598">
            <w:pPr>
              <w:kinsoku w:val="0"/>
              <w:overflowPunct w:val="0"/>
              <w:autoSpaceDE w:val="0"/>
              <w:autoSpaceDN w:val="0"/>
              <w:adjustRightInd w:val="0"/>
              <w:ind w:left="155"/>
            </w:pPr>
          </w:p>
        </w:tc>
        <w:tc>
          <w:tcPr>
            <w:tcW w:w="1418" w:type="dxa"/>
          </w:tcPr>
          <w:p w:rsidR="00736598" w:rsidRPr="00736598" w:rsidRDefault="00736598" w:rsidP="00736598">
            <w:pPr>
              <w:kinsoku w:val="0"/>
              <w:overflowPunct w:val="0"/>
              <w:autoSpaceDE w:val="0"/>
              <w:autoSpaceDN w:val="0"/>
              <w:adjustRightInd w:val="0"/>
              <w:spacing w:before="6" w:line="200" w:lineRule="exact"/>
              <w:rPr>
                <w:sz w:val="20"/>
                <w:szCs w:val="20"/>
              </w:rPr>
            </w:pPr>
          </w:p>
          <w:p w:rsidR="00736598" w:rsidRPr="00736598" w:rsidRDefault="00736598" w:rsidP="00736598">
            <w:pPr>
              <w:kinsoku w:val="0"/>
              <w:overflowPunct w:val="0"/>
              <w:autoSpaceDE w:val="0"/>
              <w:autoSpaceDN w:val="0"/>
              <w:adjustRightInd w:val="0"/>
              <w:ind w:left="267"/>
            </w:pPr>
            <w:proofErr w:type="spellStart"/>
            <w:r w:rsidRPr="00736598">
              <w:rPr>
                <w:sz w:val="22"/>
                <w:szCs w:val="22"/>
              </w:rPr>
              <w:t>Iо</w:t>
            </w:r>
            <w:r w:rsidRPr="00736598">
              <w:rPr>
                <w:spacing w:val="-1"/>
                <w:sz w:val="22"/>
                <w:szCs w:val="22"/>
              </w:rPr>
              <w:t>ч</w:t>
            </w:r>
            <w:r w:rsidRPr="00736598">
              <w:rPr>
                <w:sz w:val="22"/>
                <w:szCs w:val="22"/>
              </w:rPr>
              <w:t>ередь</w:t>
            </w:r>
            <w:proofErr w:type="spellEnd"/>
          </w:p>
        </w:tc>
        <w:tc>
          <w:tcPr>
            <w:tcW w:w="1488" w:type="dxa"/>
          </w:tcPr>
          <w:p w:rsidR="00736598" w:rsidRPr="00736598" w:rsidRDefault="00736598" w:rsidP="00736598">
            <w:pPr>
              <w:kinsoku w:val="0"/>
              <w:overflowPunct w:val="0"/>
              <w:autoSpaceDE w:val="0"/>
              <w:autoSpaceDN w:val="0"/>
              <w:adjustRightInd w:val="0"/>
              <w:spacing w:before="79" w:line="241" w:lineRule="auto"/>
              <w:ind w:left="519" w:right="234" w:hanging="291"/>
            </w:pPr>
            <w:r w:rsidRPr="00736598">
              <w:rPr>
                <w:sz w:val="22"/>
                <w:szCs w:val="22"/>
              </w:rPr>
              <w:t>Расчёт</w:t>
            </w:r>
            <w:r w:rsidRPr="00736598">
              <w:rPr>
                <w:spacing w:val="-1"/>
                <w:sz w:val="22"/>
                <w:szCs w:val="22"/>
              </w:rPr>
              <w:t>н</w:t>
            </w:r>
            <w:r w:rsidRPr="00736598">
              <w:rPr>
                <w:sz w:val="22"/>
                <w:szCs w:val="22"/>
              </w:rPr>
              <w:t>ый срок</w:t>
            </w:r>
          </w:p>
        </w:tc>
        <w:tc>
          <w:tcPr>
            <w:tcW w:w="1419" w:type="dxa"/>
          </w:tcPr>
          <w:p w:rsidR="00736598" w:rsidRPr="00736598" w:rsidRDefault="00736598" w:rsidP="00736598">
            <w:pPr>
              <w:kinsoku w:val="0"/>
              <w:overflowPunct w:val="0"/>
              <w:autoSpaceDE w:val="0"/>
              <w:autoSpaceDN w:val="0"/>
              <w:adjustRightInd w:val="0"/>
              <w:spacing w:before="6" w:line="200" w:lineRule="exact"/>
              <w:rPr>
                <w:sz w:val="20"/>
                <w:szCs w:val="20"/>
              </w:rPr>
            </w:pPr>
          </w:p>
          <w:p w:rsidR="00736598" w:rsidRPr="00736598" w:rsidRDefault="00736598" w:rsidP="00736598">
            <w:pPr>
              <w:kinsoku w:val="0"/>
              <w:overflowPunct w:val="0"/>
              <w:autoSpaceDE w:val="0"/>
              <w:autoSpaceDN w:val="0"/>
              <w:adjustRightInd w:val="0"/>
              <w:ind w:left="267"/>
            </w:pPr>
            <w:proofErr w:type="spellStart"/>
            <w:r w:rsidRPr="00736598">
              <w:rPr>
                <w:sz w:val="22"/>
                <w:szCs w:val="22"/>
              </w:rPr>
              <w:t>Iо</w:t>
            </w:r>
            <w:r w:rsidRPr="00736598">
              <w:rPr>
                <w:spacing w:val="-1"/>
                <w:sz w:val="22"/>
                <w:szCs w:val="22"/>
              </w:rPr>
              <w:t>ч</w:t>
            </w:r>
            <w:r w:rsidRPr="00736598">
              <w:rPr>
                <w:sz w:val="22"/>
                <w:szCs w:val="22"/>
              </w:rPr>
              <w:t>ередь</w:t>
            </w:r>
            <w:proofErr w:type="spellEnd"/>
          </w:p>
        </w:tc>
        <w:tc>
          <w:tcPr>
            <w:tcW w:w="1523" w:type="dxa"/>
          </w:tcPr>
          <w:p w:rsidR="00736598" w:rsidRPr="00736598" w:rsidRDefault="00736598" w:rsidP="00736598">
            <w:pPr>
              <w:kinsoku w:val="0"/>
              <w:overflowPunct w:val="0"/>
              <w:autoSpaceDE w:val="0"/>
              <w:autoSpaceDN w:val="0"/>
              <w:adjustRightInd w:val="0"/>
              <w:spacing w:before="79" w:line="241" w:lineRule="auto"/>
              <w:ind w:left="489" w:right="154" w:hanging="294"/>
            </w:pPr>
            <w:r w:rsidRPr="00736598">
              <w:rPr>
                <w:sz w:val="22"/>
                <w:szCs w:val="22"/>
              </w:rPr>
              <w:t>Расчёт</w:t>
            </w:r>
            <w:r w:rsidRPr="00736598">
              <w:rPr>
                <w:spacing w:val="-1"/>
                <w:sz w:val="22"/>
                <w:szCs w:val="22"/>
              </w:rPr>
              <w:t>н</w:t>
            </w:r>
            <w:r w:rsidRPr="00736598">
              <w:rPr>
                <w:sz w:val="22"/>
                <w:szCs w:val="22"/>
              </w:rPr>
              <w:t>ый срок</w:t>
            </w:r>
          </w:p>
        </w:tc>
      </w:tr>
      <w:tr w:rsidR="00736598" w:rsidRPr="00736598" w:rsidTr="00736598">
        <w:trPr>
          <w:trHeight w:hRule="exact" w:val="440"/>
        </w:trPr>
        <w:tc>
          <w:tcPr>
            <w:tcW w:w="1815" w:type="dxa"/>
          </w:tcPr>
          <w:p w:rsidR="00736598" w:rsidRPr="00736598" w:rsidRDefault="00736598" w:rsidP="00736598">
            <w:pPr>
              <w:kinsoku w:val="0"/>
              <w:overflowPunct w:val="0"/>
              <w:autoSpaceDE w:val="0"/>
              <w:autoSpaceDN w:val="0"/>
              <w:adjustRightInd w:val="0"/>
              <w:spacing w:before="93"/>
              <w:ind w:left="92"/>
            </w:pPr>
            <w:proofErr w:type="spellStart"/>
            <w:r w:rsidRPr="00736598">
              <w:rPr>
                <w:sz w:val="22"/>
                <w:szCs w:val="22"/>
              </w:rPr>
              <w:t>р.п</w:t>
            </w:r>
            <w:proofErr w:type="spellEnd"/>
            <w:r w:rsidRPr="00736598">
              <w:rPr>
                <w:sz w:val="22"/>
                <w:szCs w:val="22"/>
              </w:rPr>
              <w:t xml:space="preserve">. </w:t>
            </w:r>
            <w:proofErr w:type="spellStart"/>
            <w:r w:rsidRPr="00736598">
              <w:rPr>
                <w:sz w:val="22"/>
                <w:szCs w:val="22"/>
              </w:rPr>
              <w:t>Мам</w:t>
            </w:r>
            <w:r w:rsidRPr="00736598">
              <w:rPr>
                <w:spacing w:val="-3"/>
                <w:sz w:val="22"/>
                <w:szCs w:val="22"/>
              </w:rPr>
              <w:t>а</w:t>
            </w:r>
            <w:r w:rsidRPr="00736598">
              <w:rPr>
                <w:sz w:val="22"/>
                <w:szCs w:val="22"/>
              </w:rPr>
              <w:t>кан</w:t>
            </w:r>
            <w:proofErr w:type="spellEnd"/>
          </w:p>
        </w:tc>
        <w:tc>
          <w:tcPr>
            <w:tcW w:w="1418" w:type="dxa"/>
          </w:tcPr>
          <w:p w:rsidR="00736598" w:rsidRPr="00736598" w:rsidRDefault="00736598" w:rsidP="00736598">
            <w:pPr>
              <w:kinsoku w:val="0"/>
              <w:overflowPunct w:val="0"/>
              <w:autoSpaceDE w:val="0"/>
              <w:autoSpaceDN w:val="0"/>
              <w:adjustRightInd w:val="0"/>
              <w:spacing w:before="93"/>
              <w:jc w:val="center"/>
            </w:pPr>
            <w:r w:rsidRPr="00736598">
              <w:rPr>
                <w:sz w:val="22"/>
                <w:szCs w:val="22"/>
              </w:rPr>
              <w:t>2,3</w:t>
            </w:r>
          </w:p>
        </w:tc>
        <w:tc>
          <w:tcPr>
            <w:tcW w:w="1488" w:type="dxa"/>
          </w:tcPr>
          <w:p w:rsidR="00736598" w:rsidRPr="00736598" w:rsidRDefault="00736598" w:rsidP="00736598">
            <w:pPr>
              <w:kinsoku w:val="0"/>
              <w:overflowPunct w:val="0"/>
              <w:autoSpaceDE w:val="0"/>
              <w:autoSpaceDN w:val="0"/>
              <w:adjustRightInd w:val="0"/>
              <w:spacing w:before="93"/>
              <w:ind w:right="6"/>
              <w:jc w:val="center"/>
            </w:pPr>
            <w:r w:rsidRPr="00736598">
              <w:rPr>
                <w:sz w:val="22"/>
                <w:szCs w:val="22"/>
              </w:rPr>
              <w:t>3,2</w:t>
            </w:r>
          </w:p>
        </w:tc>
        <w:tc>
          <w:tcPr>
            <w:tcW w:w="1419" w:type="dxa"/>
          </w:tcPr>
          <w:p w:rsidR="00736598" w:rsidRPr="00736598" w:rsidRDefault="00736598" w:rsidP="00736598">
            <w:pPr>
              <w:kinsoku w:val="0"/>
              <w:overflowPunct w:val="0"/>
              <w:autoSpaceDE w:val="0"/>
              <w:autoSpaceDN w:val="0"/>
              <w:adjustRightInd w:val="0"/>
              <w:spacing w:before="93"/>
              <w:jc w:val="center"/>
            </w:pPr>
            <w:r w:rsidRPr="00736598">
              <w:rPr>
                <w:sz w:val="22"/>
                <w:szCs w:val="22"/>
              </w:rPr>
              <w:t>1,40</w:t>
            </w:r>
          </w:p>
        </w:tc>
        <w:tc>
          <w:tcPr>
            <w:tcW w:w="1523" w:type="dxa"/>
          </w:tcPr>
          <w:p w:rsidR="00736598" w:rsidRPr="00736598" w:rsidRDefault="00736598" w:rsidP="00736598">
            <w:pPr>
              <w:kinsoku w:val="0"/>
              <w:overflowPunct w:val="0"/>
              <w:autoSpaceDE w:val="0"/>
              <w:autoSpaceDN w:val="0"/>
              <w:adjustRightInd w:val="0"/>
              <w:spacing w:before="93"/>
              <w:ind w:left="45"/>
              <w:jc w:val="center"/>
            </w:pPr>
            <w:r w:rsidRPr="00736598">
              <w:rPr>
                <w:sz w:val="22"/>
                <w:szCs w:val="22"/>
              </w:rPr>
              <w:t>1,96</w:t>
            </w:r>
          </w:p>
        </w:tc>
      </w:tr>
    </w:tbl>
    <w:p w:rsidR="00DD2327" w:rsidRPr="00736598" w:rsidRDefault="00DD2327" w:rsidP="00736598">
      <w:pPr>
        <w:suppressAutoHyphens/>
        <w:jc w:val="both"/>
        <w:rPr>
          <w:rFonts w:cs="Calibri"/>
          <w:b/>
          <w:lang w:eastAsia="ar-SA"/>
        </w:rPr>
      </w:pPr>
    </w:p>
    <w:p w:rsidR="00736598" w:rsidRPr="00613901" w:rsidRDefault="00736598" w:rsidP="00736598">
      <w:pPr>
        <w:suppressAutoHyphens/>
        <w:jc w:val="both"/>
        <w:rPr>
          <w:rFonts w:cs="Calibri"/>
          <w:b/>
          <w:lang w:eastAsia="ar-SA"/>
        </w:rPr>
      </w:pPr>
      <w:r w:rsidRPr="00613901">
        <w:rPr>
          <w:rFonts w:cs="Calibri"/>
          <w:lang w:eastAsia="ar-SA"/>
        </w:rPr>
        <w:lastRenderedPageBreak/>
        <w:t xml:space="preserve">Магистральная сеть водоотведения эксплуатируется с 1961 года, процент износа </w:t>
      </w:r>
      <w:proofErr w:type="spellStart"/>
      <w:r w:rsidRPr="00613901">
        <w:rPr>
          <w:rFonts w:cs="Calibri"/>
          <w:lang w:eastAsia="ar-SA"/>
        </w:rPr>
        <w:t>сетейводоотведения</w:t>
      </w:r>
      <w:proofErr w:type="spellEnd"/>
      <w:r w:rsidRPr="00613901">
        <w:rPr>
          <w:rFonts w:cs="Calibri"/>
          <w:lang w:eastAsia="ar-SA"/>
        </w:rPr>
        <w:t xml:space="preserve"> – 74%. </w:t>
      </w:r>
    </w:p>
    <w:p w:rsidR="00DD2327" w:rsidRPr="0035560B" w:rsidRDefault="00736598" w:rsidP="0035560B">
      <w:pPr>
        <w:suppressAutoHyphens/>
        <w:ind w:firstLine="709"/>
        <w:jc w:val="both"/>
        <w:rPr>
          <w:rFonts w:cs="Calibri"/>
          <w:lang w:eastAsia="ar-SA"/>
        </w:rPr>
      </w:pPr>
      <w:r w:rsidRPr="00613901">
        <w:rPr>
          <w:rFonts w:cs="Calibri"/>
          <w:lang w:eastAsia="ar-SA"/>
        </w:rPr>
        <w:t xml:space="preserve">В поселке </w:t>
      </w:r>
      <w:proofErr w:type="spellStart"/>
      <w:r w:rsidRPr="00613901">
        <w:rPr>
          <w:rFonts w:cs="Calibri"/>
          <w:lang w:eastAsia="ar-SA"/>
        </w:rPr>
        <w:t>Мамакан</w:t>
      </w:r>
      <w:proofErr w:type="spellEnd"/>
      <w:r w:rsidRPr="00613901">
        <w:rPr>
          <w:rFonts w:cs="Calibri"/>
          <w:lang w:eastAsia="ar-SA"/>
        </w:rPr>
        <w:t xml:space="preserve"> эксплуатируются три канализационные насосные станции – КНС №1, КНС №2, КНС №3. Данные объекты существуют  с 1961 года, процент износа станций составляет более 74%. Оборудование на КНС  никогда не менялось и давно устарело. </w:t>
      </w:r>
    </w:p>
    <w:p w:rsidR="00DD2327" w:rsidRPr="00736598" w:rsidRDefault="00DD2327" w:rsidP="00736598">
      <w:pPr>
        <w:suppressAutoHyphens/>
        <w:jc w:val="both"/>
        <w:rPr>
          <w:rFonts w:cs="Calibri"/>
          <w:b/>
          <w:lang w:eastAsia="ar-SA"/>
        </w:rPr>
      </w:pPr>
    </w:p>
    <w:p w:rsidR="00613901" w:rsidRPr="00F71E15" w:rsidRDefault="00F71E15" w:rsidP="0076424C">
      <w:pPr>
        <w:pStyle w:val="af0"/>
        <w:numPr>
          <w:ilvl w:val="1"/>
          <w:numId w:val="18"/>
        </w:numPr>
        <w:suppressAutoHyphens/>
        <w:jc w:val="center"/>
        <w:rPr>
          <w:rFonts w:cs="Calibri"/>
          <w:b/>
          <w:lang w:eastAsia="ar-SA"/>
        </w:rPr>
      </w:pPr>
      <w:r w:rsidRPr="00F71E15">
        <w:rPr>
          <w:rFonts w:cs="Calibri"/>
          <w:b/>
          <w:lang w:eastAsia="ar-SA"/>
        </w:rPr>
        <w:t>Краткий анализ существующего состояния системы сбора и вывоза твердых бытовых отходов</w:t>
      </w:r>
    </w:p>
    <w:p w:rsidR="00F71E15" w:rsidRPr="00613901" w:rsidRDefault="00F71E15" w:rsidP="00F71E15">
      <w:pPr>
        <w:pStyle w:val="af0"/>
        <w:suppressAutoHyphens/>
        <w:ind w:left="1413"/>
        <w:rPr>
          <w:rFonts w:cs="Calibri"/>
          <w:b/>
          <w:sz w:val="28"/>
          <w:szCs w:val="28"/>
          <w:lang w:eastAsia="ar-SA"/>
        </w:rPr>
      </w:pPr>
    </w:p>
    <w:p w:rsidR="00F71E15" w:rsidRPr="00F71E15" w:rsidRDefault="00F71E15" w:rsidP="00F71E15">
      <w:pPr>
        <w:ind w:firstLine="709"/>
        <w:jc w:val="both"/>
      </w:pPr>
      <w:r w:rsidRPr="00F71E15">
        <w:t xml:space="preserve">Ежегодно на территории </w:t>
      </w:r>
      <w:proofErr w:type="spellStart"/>
      <w:r w:rsidRPr="00F71E15">
        <w:t>Мамаканского</w:t>
      </w:r>
      <w:proofErr w:type="spellEnd"/>
      <w:r w:rsidRPr="00F71E15">
        <w:t xml:space="preserve"> городского поселения образуется около 3,0 тыс. м</w:t>
      </w:r>
      <w:r w:rsidRPr="00F71E15">
        <w:rPr>
          <w:vertAlign w:val="superscript"/>
        </w:rPr>
        <w:t>3</w:t>
      </w:r>
      <w:r w:rsidRPr="00F71E15">
        <w:t xml:space="preserve"> ТБО. ТБО складываются из нескольких потоков: от жилого фонда, торговых организаций, различных предприятий и учреждений.</w:t>
      </w:r>
    </w:p>
    <w:p w:rsidR="00F71E15" w:rsidRPr="00F71E15" w:rsidRDefault="00F71E15" w:rsidP="00F71E15">
      <w:pPr>
        <w:ind w:firstLine="709"/>
        <w:jc w:val="both"/>
      </w:pPr>
      <w:r w:rsidRPr="00F71E15">
        <w:t xml:space="preserve">Преобладающая часть ТБО складируется на  полигоне. Полигон ТБО расположен на расстоянии 2,2 км западнее </w:t>
      </w:r>
      <w:proofErr w:type="spellStart"/>
      <w:r w:rsidRPr="00F71E15">
        <w:t>р.п</w:t>
      </w:r>
      <w:proofErr w:type="spellEnd"/>
      <w:r w:rsidRPr="00F71E15">
        <w:t xml:space="preserve">. </w:t>
      </w:r>
      <w:proofErr w:type="spellStart"/>
      <w:r w:rsidRPr="00F71E15">
        <w:t>Мамакан</w:t>
      </w:r>
      <w:proofErr w:type="spellEnd"/>
      <w:r w:rsidRPr="00F71E15">
        <w:t xml:space="preserve"> и в 1 км от р. Витим. Сбор и доставка отходов на полигон осуществляется </w:t>
      </w:r>
      <w:proofErr w:type="spellStart"/>
      <w:r w:rsidRPr="00F71E15">
        <w:t>мусоровозным</w:t>
      </w:r>
      <w:proofErr w:type="spellEnd"/>
      <w:r w:rsidRPr="00F71E15">
        <w:t xml:space="preserve"> транспортом предприятия МУП </w:t>
      </w:r>
      <w:r w:rsidR="00A32DDB">
        <w:t>ЖКС</w:t>
      </w:r>
      <w:r w:rsidRPr="00F71E15">
        <w:t xml:space="preserve">. ЖБО </w:t>
      </w:r>
      <w:proofErr w:type="spellStart"/>
      <w:r w:rsidRPr="00F71E15">
        <w:t>некализованной</w:t>
      </w:r>
      <w:proofErr w:type="spellEnd"/>
      <w:r w:rsidRPr="00F71E15">
        <w:t xml:space="preserve"> части жилого сектора собирается в выгребные ямы с последующим </w:t>
      </w:r>
      <w:r w:rsidR="00A32DDB">
        <w:t>вывозом на очистные сооружения.</w:t>
      </w:r>
    </w:p>
    <w:p w:rsidR="00F71E15" w:rsidRPr="00F71E15" w:rsidRDefault="00F71E15" w:rsidP="00F71E15">
      <w:pPr>
        <w:ind w:firstLine="709"/>
        <w:jc w:val="both"/>
      </w:pPr>
      <w:r w:rsidRPr="00F71E15">
        <w:t>Производственные отходы (шлак, зола) складируются на специальных площадках –складах шлака и золы.</w:t>
      </w:r>
    </w:p>
    <w:p w:rsidR="00283A4B" w:rsidRDefault="00F71E15" w:rsidP="00F71E15">
      <w:pPr>
        <w:ind w:firstLine="709"/>
        <w:jc w:val="both"/>
      </w:pPr>
      <w:r w:rsidRPr="00F71E15">
        <w:t>Незначительная часть ТБО поступает на переработку в качестве вторичного сырья. Это касается ртутьсодержащих ламп. Отработанные ртутьсодержащие лампы накапливаются  предприятиями отдельно от  других видов отходов и передаются специализированной организации для обезвреживания. Сбором и переработкой ртутьсодержащих приборов и ламп на территории Иркутской области занимается ЧП «</w:t>
      </w:r>
      <w:proofErr w:type="spellStart"/>
      <w:r w:rsidRPr="00F71E15">
        <w:t>Митюгин</w:t>
      </w:r>
      <w:proofErr w:type="spellEnd"/>
      <w:r w:rsidRPr="00F71E15">
        <w:t>» (перерабатывающее п</w:t>
      </w:r>
      <w:r>
        <w:t>редприятие находится в Братске).</w:t>
      </w:r>
    </w:p>
    <w:p w:rsidR="00A32DDB" w:rsidRDefault="00A32DDB" w:rsidP="00F71E15">
      <w:pPr>
        <w:ind w:firstLine="709"/>
        <w:jc w:val="both"/>
      </w:pPr>
    </w:p>
    <w:p w:rsidR="00A32DDB" w:rsidRDefault="00A32DDB" w:rsidP="00A32DDB">
      <w:pPr>
        <w:pStyle w:val="af0"/>
        <w:numPr>
          <w:ilvl w:val="1"/>
          <w:numId w:val="18"/>
        </w:numPr>
        <w:suppressAutoHyphens/>
        <w:jc w:val="center"/>
        <w:rPr>
          <w:rFonts w:cs="Calibri"/>
          <w:b/>
          <w:lang w:eastAsia="ar-SA"/>
        </w:rPr>
      </w:pPr>
      <w:r>
        <w:rPr>
          <w:rFonts w:cs="Calibri"/>
          <w:b/>
          <w:lang w:eastAsia="ar-SA"/>
        </w:rPr>
        <w:t xml:space="preserve"> Тарифы на жилищно-коммунальные услуги за последние три года</w:t>
      </w:r>
    </w:p>
    <w:p w:rsidR="008972E7" w:rsidRPr="008972E7" w:rsidRDefault="008972E7" w:rsidP="008972E7">
      <w:pPr>
        <w:autoSpaceDE w:val="0"/>
        <w:autoSpaceDN w:val="0"/>
        <w:adjustRightInd w:val="0"/>
        <w:spacing w:before="72"/>
        <w:jc w:val="both"/>
        <w:rPr>
          <w:rFonts w:eastAsiaTheme="minorEastAsia"/>
          <w:b/>
          <w:bCs/>
          <w:sz w:val="22"/>
          <w:szCs w:val="22"/>
        </w:rPr>
      </w:pPr>
      <w:r w:rsidRPr="008972E7">
        <w:rPr>
          <w:rFonts w:eastAsiaTheme="minorEastAsia"/>
          <w:b/>
          <w:bCs/>
          <w:sz w:val="22"/>
          <w:szCs w:val="22"/>
        </w:rPr>
        <w:t>2014 год</w:t>
      </w:r>
    </w:p>
    <w:tbl>
      <w:tblPr>
        <w:tblStyle w:val="210"/>
        <w:tblW w:w="9781" w:type="dxa"/>
        <w:jc w:val="center"/>
        <w:tblLayout w:type="fixed"/>
        <w:tblLook w:val="04A0" w:firstRow="1" w:lastRow="0" w:firstColumn="1" w:lastColumn="0" w:noHBand="0" w:noVBand="1"/>
      </w:tblPr>
      <w:tblGrid>
        <w:gridCol w:w="4678"/>
        <w:gridCol w:w="2339"/>
        <w:gridCol w:w="1418"/>
        <w:gridCol w:w="1346"/>
      </w:tblGrid>
      <w:tr w:rsidR="008972E7" w:rsidRPr="008972E7" w:rsidTr="008972E7">
        <w:trPr>
          <w:jc w:val="center"/>
        </w:trPr>
        <w:tc>
          <w:tcPr>
            <w:tcW w:w="4678" w:type="dxa"/>
          </w:tcPr>
          <w:p w:rsidR="008972E7" w:rsidRPr="008972E7" w:rsidRDefault="008972E7" w:rsidP="008972E7">
            <w:pPr>
              <w:jc w:val="center"/>
              <w:rPr>
                <w:rFonts w:ascii="Times New Roman" w:hAnsi="Times New Roman"/>
                <w:bCs/>
              </w:rPr>
            </w:pPr>
            <w:r w:rsidRPr="008972E7">
              <w:rPr>
                <w:rFonts w:ascii="Times New Roman" w:hAnsi="Times New Roman"/>
              </w:rPr>
              <w:t>Наименование услуги</w:t>
            </w:r>
          </w:p>
        </w:tc>
        <w:tc>
          <w:tcPr>
            <w:tcW w:w="2339" w:type="dxa"/>
          </w:tcPr>
          <w:p w:rsidR="008972E7" w:rsidRPr="008972E7" w:rsidRDefault="008972E7" w:rsidP="008972E7">
            <w:pPr>
              <w:jc w:val="center"/>
              <w:rPr>
                <w:rFonts w:ascii="Times New Roman" w:hAnsi="Times New Roman"/>
                <w:bCs/>
              </w:rPr>
            </w:pPr>
            <w:r w:rsidRPr="008972E7">
              <w:rPr>
                <w:rFonts w:ascii="Times New Roman" w:hAnsi="Times New Roman"/>
                <w:bCs/>
              </w:rPr>
              <w:t>Период</w:t>
            </w:r>
          </w:p>
          <w:p w:rsidR="008972E7" w:rsidRPr="008972E7" w:rsidRDefault="008972E7" w:rsidP="008972E7">
            <w:pPr>
              <w:jc w:val="center"/>
              <w:rPr>
                <w:rFonts w:ascii="Times New Roman" w:hAnsi="Times New Roman"/>
                <w:bCs/>
              </w:rPr>
            </w:pPr>
            <w:r w:rsidRPr="008972E7">
              <w:rPr>
                <w:rFonts w:ascii="Times New Roman" w:hAnsi="Times New Roman"/>
                <w:bCs/>
              </w:rPr>
              <w:t>действия</w:t>
            </w:r>
          </w:p>
        </w:tc>
        <w:tc>
          <w:tcPr>
            <w:tcW w:w="1418" w:type="dxa"/>
          </w:tcPr>
          <w:p w:rsidR="008972E7" w:rsidRPr="008972E7" w:rsidRDefault="008972E7" w:rsidP="008972E7">
            <w:pPr>
              <w:jc w:val="center"/>
              <w:rPr>
                <w:rFonts w:ascii="Times New Roman" w:hAnsi="Times New Roman"/>
                <w:bCs/>
              </w:rPr>
            </w:pPr>
            <w:r w:rsidRPr="008972E7">
              <w:rPr>
                <w:rFonts w:ascii="Times New Roman" w:hAnsi="Times New Roman"/>
                <w:bCs/>
              </w:rPr>
              <w:t>Тариф,</w:t>
            </w:r>
          </w:p>
          <w:p w:rsidR="008972E7" w:rsidRPr="008972E7" w:rsidRDefault="008972E7" w:rsidP="008972E7">
            <w:pPr>
              <w:jc w:val="center"/>
              <w:rPr>
                <w:rFonts w:ascii="Times New Roman" w:hAnsi="Times New Roman"/>
                <w:bCs/>
              </w:rPr>
            </w:pPr>
            <w:r w:rsidRPr="008972E7">
              <w:rPr>
                <w:rFonts w:ascii="Times New Roman" w:hAnsi="Times New Roman"/>
                <w:bCs/>
              </w:rPr>
              <w:t>прочие потребители (без НДС)</w:t>
            </w:r>
          </w:p>
        </w:tc>
        <w:tc>
          <w:tcPr>
            <w:tcW w:w="1346" w:type="dxa"/>
          </w:tcPr>
          <w:p w:rsidR="008972E7" w:rsidRPr="008972E7" w:rsidRDefault="008972E7" w:rsidP="008972E7">
            <w:pPr>
              <w:jc w:val="center"/>
              <w:rPr>
                <w:rFonts w:ascii="Times New Roman" w:hAnsi="Times New Roman"/>
                <w:bCs/>
              </w:rPr>
            </w:pPr>
            <w:r w:rsidRPr="008972E7">
              <w:rPr>
                <w:rFonts w:ascii="Times New Roman" w:hAnsi="Times New Roman"/>
                <w:bCs/>
              </w:rPr>
              <w:t>Тариф,</w:t>
            </w:r>
          </w:p>
          <w:p w:rsidR="008972E7" w:rsidRPr="008972E7" w:rsidRDefault="008972E7" w:rsidP="008972E7">
            <w:pPr>
              <w:jc w:val="center"/>
              <w:rPr>
                <w:rFonts w:ascii="Times New Roman" w:hAnsi="Times New Roman"/>
                <w:bCs/>
              </w:rPr>
            </w:pPr>
            <w:r w:rsidRPr="008972E7">
              <w:rPr>
                <w:rFonts w:ascii="Times New Roman" w:hAnsi="Times New Roman"/>
                <w:bCs/>
              </w:rPr>
              <w:t>население</w:t>
            </w:r>
          </w:p>
          <w:p w:rsidR="008972E7" w:rsidRPr="008972E7" w:rsidRDefault="008972E7" w:rsidP="008972E7">
            <w:pPr>
              <w:jc w:val="center"/>
              <w:rPr>
                <w:rFonts w:ascii="Times New Roman" w:hAnsi="Times New Roman"/>
                <w:bCs/>
              </w:rPr>
            </w:pPr>
            <w:r w:rsidRPr="008972E7">
              <w:rPr>
                <w:rFonts w:ascii="Times New Roman" w:hAnsi="Times New Roman"/>
                <w:bCs/>
              </w:rPr>
              <w:t>(с учетом НДС)</w:t>
            </w:r>
          </w:p>
        </w:tc>
      </w:tr>
      <w:tr w:rsidR="008972E7" w:rsidRPr="008972E7" w:rsidTr="008972E7">
        <w:trPr>
          <w:trHeight w:val="240"/>
          <w:jc w:val="center"/>
        </w:trPr>
        <w:tc>
          <w:tcPr>
            <w:tcW w:w="4678" w:type="dxa"/>
            <w:vMerge w:val="restart"/>
          </w:tcPr>
          <w:p w:rsidR="008972E7" w:rsidRPr="008972E7" w:rsidRDefault="008972E7" w:rsidP="008972E7">
            <w:pPr>
              <w:rPr>
                <w:rFonts w:ascii="Times New Roman" w:hAnsi="Times New Roman"/>
              </w:rPr>
            </w:pPr>
          </w:p>
          <w:p w:rsidR="008972E7" w:rsidRPr="008972E7" w:rsidRDefault="008972E7" w:rsidP="008972E7">
            <w:pPr>
              <w:rPr>
                <w:rFonts w:ascii="Times New Roman" w:hAnsi="Times New Roman"/>
              </w:rPr>
            </w:pPr>
            <w:r w:rsidRPr="008972E7">
              <w:rPr>
                <w:rFonts w:ascii="Times New Roman" w:hAnsi="Times New Roman"/>
              </w:rPr>
              <w:t>Отопление, руб./Гкал.</w:t>
            </w:r>
          </w:p>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01.01.2014г. по 30.06.2014г.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2396,77</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1 084,82</w:t>
            </w:r>
          </w:p>
        </w:tc>
      </w:tr>
      <w:tr w:rsidR="008972E7" w:rsidRPr="008972E7" w:rsidTr="008972E7">
        <w:trPr>
          <w:trHeight w:val="270"/>
          <w:jc w:val="center"/>
        </w:trPr>
        <w:tc>
          <w:tcPr>
            <w:tcW w:w="4678" w:type="dxa"/>
            <w:vMerge/>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01.07.2014г. по 31.12.2014г.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2396,77</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1 175,94</w:t>
            </w:r>
          </w:p>
        </w:tc>
      </w:tr>
      <w:tr w:rsidR="008972E7" w:rsidRPr="008972E7" w:rsidTr="008972E7">
        <w:trPr>
          <w:trHeight w:val="210"/>
          <w:jc w:val="center"/>
        </w:trPr>
        <w:tc>
          <w:tcPr>
            <w:tcW w:w="4678" w:type="dxa"/>
            <w:vMerge w:val="restart"/>
          </w:tcPr>
          <w:p w:rsidR="008972E7" w:rsidRPr="008972E7" w:rsidRDefault="008972E7" w:rsidP="008972E7">
            <w:pPr>
              <w:rPr>
                <w:rFonts w:ascii="Times New Roman" w:hAnsi="Times New Roman"/>
              </w:rPr>
            </w:pPr>
          </w:p>
          <w:p w:rsidR="008972E7" w:rsidRPr="008972E7" w:rsidRDefault="008972E7" w:rsidP="008972E7">
            <w:pPr>
              <w:rPr>
                <w:rFonts w:ascii="Times New Roman" w:hAnsi="Times New Roman"/>
              </w:rPr>
            </w:pPr>
            <w:r w:rsidRPr="008972E7">
              <w:rPr>
                <w:rFonts w:ascii="Times New Roman" w:hAnsi="Times New Roman"/>
              </w:rPr>
              <w:t>Горячее водоснабжение, руб./м³</w:t>
            </w:r>
          </w:p>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01.01.2014г. по 30.06.2014г.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172,09</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67,99</w:t>
            </w:r>
          </w:p>
        </w:tc>
      </w:tr>
      <w:tr w:rsidR="008972E7" w:rsidRPr="008972E7" w:rsidTr="008972E7">
        <w:trPr>
          <w:trHeight w:val="300"/>
          <w:jc w:val="center"/>
        </w:trPr>
        <w:tc>
          <w:tcPr>
            <w:tcW w:w="4678" w:type="dxa"/>
            <w:vMerge/>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01.07.2014г. по 31.12.2014г.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172,09</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76,04</w:t>
            </w:r>
          </w:p>
        </w:tc>
      </w:tr>
      <w:tr w:rsidR="008972E7" w:rsidRPr="008972E7" w:rsidTr="008972E7">
        <w:trPr>
          <w:trHeight w:val="667"/>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Холодное водоснабжение, руб./ м³</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01.01.2014г. по 30.06.2014г.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15,21</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15,21</w:t>
            </w:r>
          </w:p>
        </w:tc>
      </w:tr>
      <w:tr w:rsidR="008972E7" w:rsidRPr="008972E7" w:rsidTr="008972E7">
        <w:trPr>
          <w:trHeight w:val="210"/>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01.07.2014г. по 31.12.2014г.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16,49</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16,49</w:t>
            </w:r>
          </w:p>
        </w:tc>
      </w:tr>
      <w:tr w:rsidR="008972E7" w:rsidRPr="008972E7" w:rsidTr="008972E7">
        <w:trPr>
          <w:trHeight w:val="315"/>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Водоотведение, руб./ м³</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01.01.2014г. по 30.06.2014г.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32,65</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32,65</w:t>
            </w:r>
          </w:p>
        </w:tc>
      </w:tr>
      <w:tr w:rsidR="008972E7" w:rsidRPr="008972E7" w:rsidTr="008972E7">
        <w:trPr>
          <w:trHeight w:val="195"/>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01.07.2014г. по 31.12.2014г.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35,39</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35,39</w:t>
            </w:r>
          </w:p>
        </w:tc>
      </w:tr>
      <w:tr w:rsidR="008972E7" w:rsidRPr="008972E7" w:rsidTr="008972E7">
        <w:trPr>
          <w:trHeight w:val="510"/>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Электрическая энергия руб./</w:t>
            </w:r>
            <w:proofErr w:type="spellStart"/>
            <w:r w:rsidRPr="008972E7">
              <w:rPr>
                <w:rFonts w:ascii="Times New Roman" w:hAnsi="Times New Roman"/>
              </w:rPr>
              <w:t>кВт.ч</w:t>
            </w:r>
            <w:proofErr w:type="spellEnd"/>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01.01.2014г. по 30.06.2014г.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0,82</w:t>
            </w:r>
          </w:p>
        </w:tc>
      </w:tr>
      <w:tr w:rsidR="008972E7" w:rsidRPr="008972E7" w:rsidTr="008972E7">
        <w:trPr>
          <w:trHeight w:val="255"/>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01.07.2014г. по 31.12.2014г.</w:t>
            </w:r>
          </w:p>
        </w:tc>
        <w:tc>
          <w:tcPr>
            <w:tcW w:w="1418" w:type="dxa"/>
            <w:vAlign w:val="center"/>
          </w:tcPr>
          <w:p w:rsidR="008972E7" w:rsidRPr="008972E7" w:rsidRDefault="008972E7" w:rsidP="008972E7">
            <w:pPr>
              <w:jc w:val="center"/>
              <w:rPr>
                <w:rFonts w:ascii="Times New Roman" w:hAnsi="Times New Roman"/>
                <w:bCs/>
              </w:rPr>
            </w:pP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0,84</w:t>
            </w:r>
          </w:p>
        </w:tc>
      </w:tr>
      <w:tr w:rsidR="008972E7" w:rsidRPr="008972E7" w:rsidTr="008972E7">
        <w:trPr>
          <w:jc w:val="center"/>
        </w:trPr>
        <w:tc>
          <w:tcPr>
            <w:tcW w:w="4678" w:type="dxa"/>
            <w:vAlign w:val="center"/>
          </w:tcPr>
          <w:p w:rsidR="008972E7" w:rsidRPr="008972E7" w:rsidRDefault="008972E7" w:rsidP="008972E7">
            <w:pPr>
              <w:rPr>
                <w:rFonts w:ascii="Times New Roman" w:hAnsi="Times New Roman"/>
              </w:rPr>
            </w:pPr>
            <w:r w:rsidRPr="008972E7">
              <w:rPr>
                <w:rFonts w:ascii="Times New Roman" w:hAnsi="Times New Roman"/>
              </w:rPr>
              <w:t>Содержание и текущий ремонт мест общего пользования руб./ м²</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01.01.2014г. по 31.12.2014г.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13,98</w:t>
            </w:r>
          </w:p>
        </w:tc>
      </w:tr>
      <w:tr w:rsidR="008972E7" w:rsidRPr="008972E7" w:rsidTr="008972E7">
        <w:trPr>
          <w:jc w:val="center"/>
        </w:trPr>
        <w:tc>
          <w:tcPr>
            <w:tcW w:w="4678" w:type="dxa"/>
            <w:vAlign w:val="center"/>
          </w:tcPr>
          <w:p w:rsidR="008972E7" w:rsidRPr="008972E7" w:rsidRDefault="008972E7" w:rsidP="008972E7">
            <w:pPr>
              <w:spacing w:line="259" w:lineRule="exact"/>
              <w:rPr>
                <w:rFonts w:ascii="Times New Roman" w:hAnsi="Times New Roman"/>
              </w:rPr>
            </w:pPr>
            <w:r w:rsidRPr="008972E7">
              <w:rPr>
                <w:rFonts w:ascii="Times New Roman" w:hAnsi="Times New Roman"/>
              </w:rPr>
              <w:t xml:space="preserve">Наем жилья, руб./ м² (для нанимателей </w:t>
            </w:r>
            <w:r w:rsidRPr="008972E7">
              <w:rPr>
                <w:rFonts w:ascii="Times New Roman" w:hAnsi="Times New Roman"/>
              </w:rPr>
              <w:lastRenderedPageBreak/>
              <w:t>помещений, - квартиры)</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lastRenderedPageBreak/>
              <w:t xml:space="preserve">с 01.01.2014г. по </w:t>
            </w:r>
            <w:r w:rsidRPr="008972E7">
              <w:rPr>
                <w:rFonts w:ascii="Times New Roman" w:hAnsi="Times New Roman"/>
                <w:bCs/>
              </w:rPr>
              <w:lastRenderedPageBreak/>
              <w:t>31.12.2014г.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lastRenderedPageBreak/>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2,62</w:t>
            </w:r>
          </w:p>
        </w:tc>
      </w:tr>
    </w:tbl>
    <w:p w:rsidR="008972E7" w:rsidRPr="008972E7" w:rsidRDefault="008972E7" w:rsidP="008972E7">
      <w:pPr>
        <w:autoSpaceDE w:val="0"/>
        <w:autoSpaceDN w:val="0"/>
        <w:adjustRightInd w:val="0"/>
        <w:spacing w:before="72"/>
        <w:jc w:val="both"/>
        <w:rPr>
          <w:rFonts w:eastAsiaTheme="minorEastAsia"/>
          <w:b/>
          <w:bCs/>
          <w:sz w:val="22"/>
          <w:szCs w:val="22"/>
        </w:rPr>
      </w:pPr>
    </w:p>
    <w:p w:rsidR="008972E7" w:rsidRPr="008972E7" w:rsidRDefault="008972E7" w:rsidP="008972E7">
      <w:pPr>
        <w:autoSpaceDE w:val="0"/>
        <w:autoSpaceDN w:val="0"/>
        <w:adjustRightInd w:val="0"/>
        <w:spacing w:before="72"/>
        <w:jc w:val="both"/>
        <w:rPr>
          <w:rFonts w:eastAsiaTheme="minorEastAsia"/>
          <w:b/>
          <w:bCs/>
          <w:sz w:val="22"/>
          <w:szCs w:val="22"/>
        </w:rPr>
      </w:pPr>
      <w:r w:rsidRPr="008972E7">
        <w:rPr>
          <w:rFonts w:eastAsiaTheme="minorEastAsia"/>
          <w:b/>
          <w:bCs/>
          <w:sz w:val="22"/>
          <w:szCs w:val="22"/>
        </w:rPr>
        <w:t>2015 год</w:t>
      </w:r>
    </w:p>
    <w:tbl>
      <w:tblPr>
        <w:tblStyle w:val="210"/>
        <w:tblW w:w="9781" w:type="dxa"/>
        <w:jc w:val="center"/>
        <w:tblLayout w:type="fixed"/>
        <w:tblLook w:val="04A0" w:firstRow="1" w:lastRow="0" w:firstColumn="1" w:lastColumn="0" w:noHBand="0" w:noVBand="1"/>
      </w:tblPr>
      <w:tblGrid>
        <w:gridCol w:w="4678"/>
        <w:gridCol w:w="2339"/>
        <w:gridCol w:w="1418"/>
        <w:gridCol w:w="1346"/>
      </w:tblGrid>
      <w:tr w:rsidR="008972E7" w:rsidRPr="008972E7" w:rsidTr="008972E7">
        <w:trPr>
          <w:jc w:val="center"/>
        </w:trPr>
        <w:tc>
          <w:tcPr>
            <w:tcW w:w="4678" w:type="dxa"/>
          </w:tcPr>
          <w:p w:rsidR="008972E7" w:rsidRPr="008972E7" w:rsidRDefault="008972E7" w:rsidP="008972E7">
            <w:pPr>
              <w:jc w:val="center"/>
              <w:rPr>
                <w:rFonts w:ascii="Times New Roman" w:hAnsi="Times New Roman"/>
                <w:bCs/>
              </w:rPr>
            </w:pPr>
            <w:r w:rsidRPr="008972E7">
              <w:rPr>
                <w:rFonts w:ascii="Times New Roman" w:hAnsi="Times New Roman"/>
              </w:rPr>
              <w:t>Наименование услуги</w:t>
            </w:r>
          </w:p>
        </w:tc>
        <w:tc>
          <w:tcPr>
            <w:tcW w:w="2339" w:type="dxa"/>
          </w:tcPr>
          <w:p w:rsidR="008972E7" w:rsidRPr="008972E7" w:rsidRDefault="008972E7" w:rsidP="008972E7">
            <w:pPr>
              <w:jc w:val="center"/>
              <w:rPr>
                <w:rFonts w:ascii="Times New Roman" w:hAnsi="Times New Roman"/>
                <w:bCs/>
              </w:rPr>
            </w:pPr>
            <w:r w:rsidRPr="008972E7">
              <w:rPr>
                <w:rFonts w:ascii="Times New Roman" w:hAnsi="Times New Roman"/>
                <w:bCs/>
              </w:rPr>
              <w:t>Период</w:t>
            </w:r>
          </w:p>
          <w:p w:rsidR="008972E7" w:rsidRPr="008972E7" w:rsidRDefault="008972E7" w:rsidP="008972E7">
            <w:pPr>
              <w:jc w:val="center"/>
              <w:rPr>
                <w:rFonts w:ascii="Times New Roman" w:hAnsi="Times New Roman"/>
                <w:bCs/>
              </w:rPr>
            </w:pPr>
            <w:r w:rsidRPr="008972E7">
              <w:rPr>
                <w:rFonts w:ascii="Times New Roman" w:hAnsi="Times New Roman"/>
                <w:bCs/>
              </w:rPr>
              <w:t>действия</w:t>
            </w:r>
          </w:p>
        </w:tc>
        <w:tc>
          <w:tcPr>
            <w:tcW w:w="1418" w:type="dxa"/>
          </w:tcPr>
          <w:p w:rsidR="008972E7" w:rsidRPr="008972E7" w:rsidRDefault="008972E7" w:rsidP="008972E7">
            <w:pPr>
              <w:jc w:val="center"/>
              <w:rPr>
                <w:rFonts w:ascii="Times New Roman" w:hAnsi="Times New Roman"/>
                <w:bCs/>
              </w:rPr>
            </w:pPr>
            <w:r w:rsidRPr="008972E7">
              <w:rPr>
                <w:rFonts w:ascii="Times New Roman" w:hAnsi="Times New Roman"/>
                <w:bCs/>
              </w:rPr>
              <w:t>Тариф,</w:t>
            </w:r>
          </w:p>
          <w:p w:rsidR="008972E7" w:rsidRPr="008972E7" w:rsidRDefault="008972E7" w:rsidP="008972E7">
            <w:pPr>
              <w:jc w:val="center"/>
              <w:rPr>
                <w:rFonts w:ascii="Times New Roman" w:hAnsi="Times New Roman"/>
                <w:bCs/>
              </w:rPr>
            </w:pPr>
            <w:r w:rsidRPr="008972E7">
              <w:rPr>
                <w:rFonts w:ascii="Times New Roman" w:hAnsi="Times New Roman"/>
                <w:bCs/>
              </w:rPr>
              <w:t>прочие потребители (без НДС)</w:t>
            </w:r>
          </w:p>
        </w:tc>
        <w:tc>
          <w:tcPr>
            <w:tcW w:w="1346" w:type="dxa"/>
          </w:tcPr>
          <w:p w:rsidR="008972E7" w:rsidRPr="008972E7" w:rsidRDefault="008972E7" w:rsidP="008972E7">
            <w:pPr>
              <w:jc w:val="center"/>
              <w:rPr>
                <w:rFonts w:ascii="Times New Roman" w:hAnsi="Times New Roman"/>
                <w:bCs/>
              </w:rPr>
            </w:pPr>
            <w:r w:rsidRPr="008972E7">
              <w:rPr>
                <w:rFonts w:ascii="Times New Roman" w:hAnsi="Times New Roman"/>
                <w:bCs/>
              </w:rPr>
              <w:t>Тариф,</w:t>
            </w:r>
          </w:p>
          <w:p w:rsidR="008972E7" w:rsidRPr="008972E7" w:rsidRDefault="008972E7" w:rsidP="008972E7">
            <w:pPr>
              <w:jc w:val="center"/>
              <w:rPr>
                <w:rFonts w:ascii="Times New Roman" w:hAnsi="Times New Roman"/>
                <w:bCs/>
              </w:rPr>
            </w:pPr>
            <w:r w:rsidRPr="008972E7">
              <w:rPr>
                <w:rFonts w:ascii="Times New Roman" w:hAnsi="Times New Roman"/>
                <w:bCs/>
              </w:rPr>
              <w:t>население</w:t>
            </w:r>
          </w:p>
          <w:p w:rsidR="008972E7" w:rsidRPr="008972E7" w:rsidRDefault="008972E7" w:rsidP="008972E7">
            <w:pPr>
              <w:jc w:val="center"/>
              <w:rPr>
                <w:rFonts w:ascii="Times New Roman" w:hAnsi="Times New Roman"/>
                <w:bCs/>
              </w:rPr>
            </w:pPr>
            <w:r w:rsidRPr="008972E7">
              <w:rPr>
                <w:rFonts w:ascii="Times New Roman" w:hAnsi="Times New Roman"/>
                <w:bCs/>
              </w:rPr>
              <w:t>(с учетом НДС)</w:t>
            </w:r>
          </w:p>
        </w:tc>
      </w:tr>
      <w:tr w:rsidR="008972E7" w:rsidRPr="008972E7" w:rsidTr="008972E7">
        <w:trPr>
          <w:trHeight w:val="240"/>
          <w:jc w:val="center"/>
        </w:trPr>
        <w:tc>
          <w:tcPr>
            <w:tcW w:w="4678" w:type="dxa"/>
            <w:vMerge w:val="restart"/>
          </w:tcPr>
          <w:p w:rsidR="008972E7" w:rsidRPr="008972E7" w:rsidRDefault="008972E7" w:rsidP="008972E7">
            <w:pPr>
              <w:rPr>
                <w:rFonts w:ascii="Times New Roman" w:hAnsi="Times New Roman"/>
              </w:rPr>
            </w:pPr>
          </w:p>
          <w:p w:rsidR="008972E7" w:rsidRPr="008972E7" w:rsidRDefault="008972E7" w:rsidP="008972E7">
            <w:pPr>
              <w:rPr>
                <w:rFonts w:ascii="Times New Roman" w:hAnsi="Times New Roman"/>
              </w:rPr>
            </w:pPr>
            <w:r w:rsidRPr="008972E7">
              <w:rPr>
                <w:rFonts w:ascii="Times New Roman" w:hAnsi="Times New Roman"/>
              </w:rPr>
              <w:t>Отопление, руб./Гкал.</w:t>
            </w:r>
          </w:p>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01.01.2015г. по 30.06.2015г.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2 396,77</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1 175,94</w:t>
            </w:r>
          </w:p>
        </w:tc>
      </w:tr>
      <w:tr w:rsidR="008972E7" w:rsidRPr="008972E7" w:rsidTr="008972E7">
        <w:trPr>
          <w:trHeight w:val="270"/>
          <w:jc w:val="center"/>
        </w:trPr>
        <w:tc>
          <w:tcPr>
            <w:tcW w:w="4678" w:type="dxa"/>
            <w:vMerge/>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01.07.2015г. по 31.12.2015г.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3 862,77</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1 175,94</w:t>
            </w:r>
          </w:p>
        </w:tc>
      </w:tr>
      <w:tr w:rsidR="008972E7" w:rsidRPr="008972E7" w:rsidTr="008972E7">
        <w:trPr>
          <w:trHeight w:val="210"/>
          <w:jc w:val="center"/>
        </w:trPr>
        <w:tc>
          <w:tcPr>
            <w:tcW w:w="4678" w:type="dxa"/>
            <w:vMerge w:val="restart"/>
          </w:tcPr>
          <w:p w:rsidR="008972E7" w:rsidRPr="008972E7" w:rsidRDefault="008972E7" w:rsidP="008972E7">
            <w:pPr>
              <w:rPr>
                <w:rFonts w:ascii="Times New Roman" w:hAnsi="Times New Roman"/>
              </w:rPr>
            </w:pPr>
          </w:p>
          <w:p w:rsidR="008972E7" w:rsidRPr="008972E7" w:rsidRDefault="008972E7" w:rsidP="008972E7">
            <w:pPr>
              <w:rPr>
                <w:rFonts w:ascii="Times New Roman" w:hAnsi="Times New Roman"/>
              </w:rPr>
            </w:pPr>
            <w:r w:rsidRPr="008972E7">
              <w:rPr>
                <w:rFonts w:ascii="Times New Roman" w:hAnsi="Times New Roman"/>
              </w:rPr>
              <w:t>Горячее водоснабжение, руб./м³</w:t>
            </w:r>
          </w:p>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01.01.2015г. по 30.06.2015г.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172,09</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76,04</w:t>
            </w:r>
          </w:p>
        </w:tc>
      </w:tr>
      <w:tr w:rsidR="008972E7" w:rsidRPr="008972E7" w:rsidTr="008972E7">
        <w:trPr>
          <w:trHeight w:val="300"/>
          <w:jc w:val="center"/>
        </w:trPr>
        <w:tc>
          <w:tcPr>
            <w:tcW w:w="4678" w:type="dxa"/>
            <w:vMerge/>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01.07.2015г. по 31.12.2015г.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304,35</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76,04</w:t>
            </w:r>
          </w:p>
        </w:tc>
      </w:tr>
      <w:tr w:rsidR="008972E7" w:rsidRPr="008972E7" w:rsidTr="008972E7">
        <w:trPr>
          <w:trHeight w:val="667"/>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Холодное водоснабжение, руб./ м³</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01.05.2015г. по 30.06.2015г.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30,96</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16,49</w:t>
            </w:r>
          </w:p>
        </w:tc>
      </w:tr>
      <w:tr w:rsidR="008972E7" w:rsidRPr="008972E7" w:rsidTr="008972E7">
        <w:trPr>
          <w:trHeight w:val="525"/>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bCs/>
              </w:rPr>
            </w:pPr>
            <w:r w:rsidRPr="008972E7">
              <w:rPr>
                <w:rFonts w:ascii="Times New Roman" w:hAnsi="Times New Roman"/>
                <w:bCs/>
              </w:rPr>
              <w:t>с 01.07.2015г. по 31.12.2015г.</w:t>
            </w:r>
          </w:p>
          <w:p w:rsidR="008972E7" w:rsidRPr="008972E7" w:rsidRDefault="008972E7" w:rsidP="008972E7">
            <w:pPr>
              <w:rPr>
                <w:rFonts w:ascii="Times New Roman" w:hAnsi="Times New Roman"/>
              </w:rPr>
            </w:pP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30,96</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16,49</w:t>
            </w:r>
          </w:p>
        </w:tc>
      </w:tr>
      <w:tr w:rsidR="008972E7" w:rsidRPr="008972E7" w:rsidTr="008972E7">
        <w:trPr>
          <w:trHeight w:val="646"/>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bCs/>
              </w:rPr>
            </w:pPr>
            <w:r w:rsidRPr="008972E7">
              <w:rPr>
                <w:rFonts w:ascii="Times New Roman" w:hAnsi="Times New Roman"/>
                <w:bCs/>
              </w:rPr>
              <w:t>с 01.12.2015г. по 31.12.2015г.</w:t>
            </w:r>
          </w:p>
          <w:p w:rsidR="008972E7" w:rsidRPr="008972E7" w:rsidRDefault="008972E7" w:rsidP="008972E7">
            <w:pPr>
              <w:rPr>
                <w:rFonts w:ascii="Times New Roman" w:hAnsi="Times New Roman"/>
              </w:rPr>
            </w:pP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30,96</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18,22</w:t>
            </w:r>
          </w:p>
        </w:tc>
      </w:tr>
      <w:tr w:rsidR="008972E7" w:rsidRPr="008972E7" w:rsidTr="008972E7">
        <w:trPr>
          <w:trHeight w:val="315"/>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Водоотведение, руб./ м³</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01.05.2015г. по 30.06.2015г.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67,03</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35,39</w:t>
            </w:r>
          </w:p>
        </w:tc>
      </w:tr>
      <w:tr w:rsidR="008972E7" w:rsidRPr="008972E7" w:rsidTr="008972E7">
        <w:trPr>
          <w:trHeight w:val="556"/>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bCs/>
              </w:rPr>
            </w:pPr>
            <w:r w:rsidRPr="008972E7">
              <w:rPr>
                <w:rFonts w:ascii="Times New Roman" w:hAnsi="Times New Roman"/>
                <w:bCs/>
              </w:rPr>
              <w:t>с 01.07.2015г. по 31.12.2015г.</w:t>
            </w:r>
          </w:p>
          <w:p w:rsidR="008972E7" w:rsidRPr="008972E7" w:rsidRDefault="008972E7" w:rsidP="008972E7">
            <w:pPr>
              <w:rPr>
                <w:rFonts w:ascii="Times New Roman" w:hAnsi="Times New Roman"/>
              </w:rPr>
            </w:pP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67,03</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35,39</w:t>
            </w:r>
          </w:p>
        </w:tc>
      </w:tr>
      <w:tr w:rsidR="008972E7" w:rsidRPr="008972E7" w:rsidTr="008972E7">
        <w:trPr>
          <w:trHeight w:val="159"/>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bCs/>
              </w:rPr>
            </w:pPr>
            <w:r w:rsidRPr="008972E7">
              <w:rPr>
                <w:rFonts w:ascii="Times New Roman" w:hAnsi="Times New Roman"/>
                <w:bCs/>
              </w:rPr>
              <w:t>с 01.12.2015г. по 31.12.2015г.</w:t>
            </w:r>
          </w:p>
          <w:p w:rsidR="008972E7" w:rsidRPr="008972E7" w:rsidRDefault="008972E7" w:rsidP="008972E7">
            <w:pPr>
              <w:rPr>
                <w:rFonts w:ascii="Times New Roman" w:hAnsi="Times New Roman"/>
              </w:rPr>
            </w:pP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67,03</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39,11</w:t>
            </w:r>
          </w:p>
        </w:tc>
      </w:tr>
      <w:tr w:rsidR="008972E7" w:rsidRPr="008972E7" w:rsidTr="008972E7">
        <w:trPr>
          <w:trHeight w:val="480"/>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Электрическая энергия руб./</w:t>
            </w:r>
            <w:proofErr w:type="spellStart"/>
            <w:r w:rsidRPr="008972E7">
              <w:rPr>
                <w:rFonts w:ascii="Times New Roman" w:hAnsi="Times New Roman"/>
              </w:rPr>
              <w:t>кВт.ч</w:t>
            </w:r>
            <w:proofErr w:type="spellEnd"/>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01.01.2015г. по 30.06.2015г.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0,84</w:t>
            </w:r>
          </w:p>
        </w:tc>
      </w:tr>
      <w:tr w:rsidR="008972E7" w:rsidRPr="008972E7" w:rsidTr="008972E7">
        <w:trPr>
          <w:trHeight w:val="270"/>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bCs/>
              </w:rPr>
            </w:pPr>
            <w:r w:rsidRPr="008972E7">
              <w:rPr>
                <w:rFonts w:ascii="Times New Roman" w:hAnsi="Times New Roman"/>
                <w:bCs/>
              </w:rPr>
              <w:t>с 01.07.2015г. по 31.12.2015г.</w:t>
            </w:r>
          </w:p>
        </w:tc>
        <w:tc>
          <w:tcPr>
            <w:tcW w:w="1418" w:type="dxa"/>
            <w:vAlign w:val="center"/>
          </w:tcPr>
          <w:p w:rsidR="008972E7" w:rsidRPr="008972E7" w:rsidRDefault="008972E7" w:rsidP="008972E7">
            <w:pPr>
              <w:jc w:val="center"/>
              <w:rPr>
                <w:rFonts w:ascii="Times New Roman" w:hAnsi="Times New Roman"/>
                <w:bCs/>
              </w:rPr>
            </w:pP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0,92</w:t>
            </w:r>
          </w:p>
        </w:tc>
      </w:tr>
      <w:tr w:rsidR="008972E7" w:rsidRPr="008972E7" w:rsidTr="008972E7">
        <w:trPr>
          <w:jc w:val="center"/>
        </w:trPr>
        <w:tc>
          <w:tcPr>
            <w:tcW w:w="4678" w:type="dxa"/>
            <w:vAlign w:val="center"/>
          </w:tcPr>
          <w:p w:rsidR="008972E7" w:rsidRPr="008972E7" w:rsidRDefault="008972E7" w:rsidP="008972E7">
            <w:pPr>
              <w:rPr>
                <w:rFonts w:ascii="Times New Roman" w:hAnsi="Times New Roman"/>
              </w:rPr>
            </w:pPr>
            <w:r w:rsidRPr="008972E7">
              <w:rPr>
                <w:rFonts w:ascii="Times New Roman" w:hAnsi="Times New Roman"/>
              </w:rPr>
              <w:t>Содержание и текущий ремонт мест общего пользования руб./ м²</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01.01.2015г. по 31.12.2015г.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13,98</w:t>
            </w:r>
          </w:p>
        </w:tc>
      </w:tr>
      <w:tr w:rsidR="008972E7" w:rsidRPr="008972E7" w:rsidTr="008972E7">
        <w:trPr>
          <w:jc w:val="center"/>
        </w:trPr>
        <w:tc>
          <w:tcPr>
            <w:tcW w:w="4678" w:type="dxa"/>
            <w:vAlign w:val="center"/>
          </w:tcPr>
          <w:p w:rsidR="008972E7" w:rsidRPr="008972E7" w:rsidRDefault="008972E7" w:rsidP="008972E7">
            <w:pPr>
              <w:spacing w:line="259" w:lineRule="exact"/>
              <w:rPr>
                <w:rFonts w:ascii="Times New Roman" w:hAnsi="Times New Roman"/>
              </w:rPr>
            </w:pPr>
            <w:r w:rsidRPr="008972E7">
              <w:rPr>
                <w:rFonts w:ascii="Times New Roman" w:hAnsi="Times New Roman"/>
              </w:rPr>
              <w:t>Наем жилья, руб./ м² (для нанимателей помещений, - квартиры)</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01.01.2015г. по 31.12.2015г.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2,62</w:t>
            </w:r>
          </w:p>
        </w:tc>
      </w:tr>
    </w:tbl>
    <w:p w:rsidR="008972E7" w:rsidRPr="008972E7" w:rsidRDefault="008972E7" w:rsidP="008972E7">
      <w:pPr>
        <w:autoSpaceDE w:val="0"/>
        <w:autoSpaceDN w:val="0"/>
        <w:adjustRightInd w:val="0"/>
        <w:spacing w:before="72"/>
        <w:jc w:val="both"/>
        <w:rPr>
          <w:rFonts w:eastAsiaTheme="minorEastAsia"/>
          <w:b/>
          <w:bCs/>
          <w:sz w:val="22"/>
          <w:szCs w:val="22"/>
        </w:rPr>
      </w:pPr>
    </w:p>
    <w:p w:rsidR="008972E7" w:rsidRPr="008972E7" w:rsidRDefault="008972E7" w:rsidP="008972E7">
      <w:pPr>
        <w:autoSpaceDE w:val="0"/>
        <w:autoSpaceDN w:val="0"/>
        <w:adjustRightInd w:val="0"/>
        <w:spacing w:before="72"/>
        <w:jc w:val="both"/>
        <w:rPr>
          <w:rFonts w:eastAsiaTheme="minorEastAsia"/>
          <w:b/>
          <w:bCs/>
          <w:sz w:val="22"/>
          <w:szCs w:val="22"/>
        </w:rPr>
      </w:pPr>
      <w:r w:rsidRPr="008972E7">
        <w:rPr>
          <w:rFonts w:eastAsiaTheme="minorEastAsia"/>
          <w:b/>
          <w:bCs/>
          <w:sz w:val="22"/>
          <w:szCs w:val="22"/>
        </w:rPr>
        <w:t>2016 год</w:t>
      </w:r>
    </w:p>
    <w:tbl>
      <w:tblPr>
        <w:tblStyle w:val="210"/>
        <w:tblW w:w="9781" w:type="dxa"/>
        <w:jc w:val="center"/>
        <w:tblLayout w:type="fixed"/>
        <w:tblLook w:val="04A0" w:firstRow="1" w:lastRow="0" w:firstColumn="1" w:lastColumn="0" w:noHBand="0" w:noVBand="1"/>
      </w:tblPr>
      <w:tblGrid>
        <w:gridCol w:w="4678"/>
        <w:gridCol w:w="2339"/>
        <w:gridCol w:w="1418"/>
        <w:gridCol w:w="1346"/>
      </w:tblGrid>
      <w:tr w:rsidR="008972E7" w:rsidRPr="008972E7" w:rsidTr="008972E7">
        <w:trPr>
          <w:jc w:val="center"/>
        </w:trPr>
        <w:tc>
          <w:tcPr>
            <w:tcW w:w="4678" w:type="dxa"/>
          </w:tcPr>
          <w:p w:rsidR="008972E7" w:rsidRPr="008972E7" w:rsidRDefault="008972E7" w:rsidP="008972E7">
            <w:pPr>
              <w:jc w:val="center"/>
              <w:rPr>
                <w:rFonts w:ascii="Times New Roman" w:hAnsi="Times New Roman"/>
                <w:bCs/>
              </w:rPr>
            </w:pPr>
            <w:r w:rsidRPr="008972E7">
              <w:rPr>
                <w:rFonts w:ascii="Times New Roman" w:hAnsi="Times New Roman"/>
              </w:rPr>
              <w:t>Наименование услуги</w:t>
            </w:r>
          </w:p>
        </w:tc>
        <w:tc>
          <w:tcPr>
            <w:tcW w:w="2339" w:type="dxa"/>
          </w:tcPr>
          <w:p w:rsidR="008972E7" w:rsidRPr="008972E7" w:rsidRDefault="008972E7" w:rsidP="008972E7">
            <w:pPr>
              <w:jc w:val="center"/>
              <w:rPr>
                <w:rFonts w:ascii="Times New Roman" w:hAnsi="Times New Roman"/>
                <w:bCs/>
              </w:rPr>
            </w:pPr>
            <w:r w:rsidRPr="008972E7">
              <w:rPr>
                <w:rFonts w:ascii="Times New Roman" w:hAnsi="Times New Roman"/>
                <w:bCs/>
              </w:rPr>
              <w:t>Период</w:t>
            </w:r>
          </w:p>
          <w:p w:rsidR="008972E7" w:rsidRPr="008972E7" w:rsidRDefault="008972E7" w:rsidP="008972E7">
            <w:pPr>
              <w:jc w:val="center"/>
              <w:rPr>
                <w:rFonts w:ascii="Times New Roman" w:hAnsi="Times New Roman"/>
                <w:bCs/>
              </w:rPr>
            </w:pPr>
            <w:r w:rsidRPr="008972E7">
              <w:rPr>
                <w:rFonts w:ascii="Times New Roman" w:hAnsi="Times New Roman"/>
                <w:bCs/>
              </w:rPr>
              <w:t>действия</w:t>
            </w:r>
          </w:p>
        </w:tc>
        <w:tc>
          <w:tcPr>
            <w:tcW w:w="1418" w:type="dxa"/>
          </w:tcPr>
          <w:p w:rsidR="008972E7" w:rsidRPr="008972E7" w:rsidRDefault="008972E7" w:rsidP="008972E7">
            <w:pPr>
              <w:jc w:val="center"/>
              <w:rPr>
                <w:rFonts w:ascii="Times New Roman" w:hAnsi="Times New Roman"/>
                <w:bCs/>
              </w:rPr>
            </w:pPr>
            <w:r w:rsidRPr="008972E7">
              <w:rPr>
                <w:rFonts w:ascii="Times New Roman" w:hAnsi="Times New Roman"/>
                <w:bCs/>
              </w:rPr>
              <w:t>Тариф,</w:t>
            </w:r>
          </w:p>
          <w:p w:rsidR="008972E7" w:rsidRPr="008972E7" w:rsidRDefault="008972E7" w:rsidP="008972E7">
            <w:pPr>
              <w:jc w:val="center"/>
              <w:rPr>
                <w:rFonts w:ascii="Times New Roman" w:hAnsi="Times New Roman"/>
                <w:bCs/>
              </w:rPr>
            </w:pPr>
            <w:r w:rsidRPr="008972E7">
              <w:rPr>
                <w:rFonts w:ascii="Times New Roman" w:hAnsi="Times New Roman"/>
                <w:bCs/>
              </w:rPr>
              <w:t>прочие потребители (без НДС)</w:t>
            </w:r>
          </w:p>
        </w:tc>
        <w:tc>
          <w:tcPr>
            <w:tcW w:w="1346" w:type="dxa"/>
          </w:tcPr>
          <w:p w:rsidR="008972E7" w:rsidRPr="008972E7" w:rsidRDefault="008972E7" w:rsidP="008972E7">
            <w:pPr>
              <w:jc w:val="center"/>
              <w:rPr>
                <w:rFonts w:ascii="Times New Roman" w:hAnsi="Times New Roman"/>
                <w:bCs/>
              </w:rPr>
            </w:pPr>
            <w:r w:rsidRPr="008972E7">
              <w:rPr>
                <w:rFonts w:ascii="Times New Roman" w:hAnsi="Times New Roman"/>
                <w:bCs/>
              </w:rPr>
              <w:t>Тариф,</w:t>
            </w:r>
          </w:p>
          <w:p w:rsidR="008972E7" w:rsidRPr="008972E7" w:rsidRDefault="008972E7" w:rsidP="008972E7">
            <w:pPr>
              <w:jc w:val="center"/>
              <w:rPr>
                <w:rFonts w:ascii="Times New Roman" w:hAnsi="Times New Roman"/>
                <w:bCs/>
              </w:rPr>
            </w:pPr>
            <w:r w:rsidRPr="008972E7">
              <w:rPr>
                <w:rFonts w:ascii="Times New Roman" w:hAnsi="Times New Roman"/>
                <w:bCs/>
              </w:rPr>
              <w:t>население</w:t>
            </w:r>
          </w:p>
          <w:p w:rsidR="008972E7" w:rsidRPr="008972E7" w:rsidRDefault="008972E7" w:rsidP="008972E7">
            <w:pPr>
              <w:jc w:val="center"/>
              <w:rPr>
                <w:rFonts w:ascii="Times New Roman" w:hAnsi="Times New Roman"/>
                <w:bCs/>
              </w:rPr>
            </w:pPr>
            <w:r w:rsidRPr="008972E7">
              <w:rPr>
                <w:rFonts w:ascii="Times New Roman" w:hAnsi="Times New Roman"/>
                <w:bCs/>
              </w:rPr>
              <w:t>(с учетом НДС)</w:t>
            </w:r>
          </w:p>
        </w:tc>
      </w:tr>
      <w:tr w:rsidR="008972E7" w:rsidRPr="008972E7" w:rsidTr="008972E7">
        <w:trPr>
          <w:trHeight w:val="240"/>
          <w:jc w:val="center"/>
        </w:trPr>
        <w:tc>
          <w:tcPr>
            <w:tcW w:w="4678" w:type="dxa"/>
            <w:vMerge w:val="restart"/>
          </w:tcPr>
          <w:p w:rsidR="008972E7" w:rsidRPr="008972E7" w:rsidRDefault="008972E7" w:rsidP="008972E7">
            <w:pPr>
              <w:rPr>
                <w:rFonts w:ascii="Times New Roman" w:hAnsi="Times New Roman"/>
              </w:rPr>
            </w:pPr>
          </w:p>
          <w:p w:rsidR="008972E7" w:rsidRPr="008972E7" w:rsidRDefault="008972E7" w:rsidP="008972E7">
            <w:pPr>
              <w:rPr>
                <w:rFonts w:ascii="Times New Roman" w:hAnsi="Times New Roman"/>
              </w:rPr>
            </w:pPr>
            <w:r w:rsidRPr="008972E7">
              <w:rPr>
                <w:rFonts w:ascii="Times New Roman" w:hAnsi="Times New Roman"/>
              </w:rPr>
              <w:t>Отопление, руб./Гкал.</w:t>
            </w:r>
          </w:p>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01.01.2016г. по 30.06.2016г.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3 862,77</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1 299,42</w:t>
            </w:r>
          </w:p>
        </w:tc>
      </w:tr>
      <w:tr w:rsidR="008972E7" w:rsidRPr="008972E7" w:rsidTr="008972E7">
        <w:trPr>
          <w:trHeight w:val="270"/>
          <w:jc w:val="center"/>
        </w:trPr>
        <w:tc>
          <w:tcPr>
            <w:tcW w:w="4678" w:type="dxa"/>
            <w:vMerge/>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01.07.2016г. по 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4 397,29</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1 350,09</w:t>
            </w:r>
          </w:p>
        </w:tc>
      </w:tr>
      <w:tr w:rsidR="008972E7" w:rsidRPr="008972E7" w:rsidTr="008972E7">
        <w:trPr>
          <w:trHeight w:val="210"/>
          <w:jc w:val="center"/>
        </w:trPr>
        <w:tc>
          <w:tcPr>
            <w:tcW w:w="4678" w:type="dxa"/>
            <w:vMerge w:val="restart"/>
          </w:tcPr>
          <w:p w:rsidR="008972E7" w:rsidRPr="008972E7" w:rsidRDefault="008972E7" w:rsidP="008972E7">
            <w:pPr>
              <w:rPr>
                <w:rFonts w:ascii="Times New Roman" w:hAnsi="Times New Roman"/>
              </w:rPr>
            </w:pPr>
          </w:p>
          <w:p w:rsidR="008972E7" w:rsidRPr="008972E7" w:rsidRDefault="008972E7" w:rsidP="008972E7">
            <w:pPr>
              <w:rPr>
                <w:rFonts w:ascii="Times New Roman" w:hAnsi="Times New Roman"/>
              </w:rPr>
            </w:pPr>
            <w:r w:rsidRPr="008972E7">
              <w:rPr>
                <w:rFonts w:ascii="Times New Roman" w:hAnsi="Times New Roman"/>
              </w:rPr>
              <w:t>Горячее водоснабжение, руб./м³</w:t>
            </w:r>
          </w:p>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01.01.2016г. по 30.06.2016г.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303,42</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82,92</w:t>
            </w:r>
          </w:p>
        </w:tc>
      </w:tr>
      <w:tr w:rsidR="008972E7" w:rsidRPr="008972E7" w:rsidTr="008972E7">
        <w:trPr>
          <w:trHeight w:val="300"/>
          <w:jc w:val="center"/>
        </w:trPr>
        <w:tc>
          <w:tcPr>
            <w:tcW w:w="4678" w:type="dxa"/>
            <w:vMerge/>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01.07.2016г. по 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341,80</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87,30</w:t>
            </w:r>
          </w:p>
        </w:tc>
      </w:tr>
      <w:tr w:rsidR="008972E7" w:rsidRPr="008972E7" w:rsidTr="008972E7">
        <w:trPr>
          <w:trHeight w:val="667"/>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Холодное водоснабжение, руб./ м³</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01.01.2016г. по 30.06.2016г.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30,96</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18,22</w:t>
            </w:r>
          </w:p>
        </w:tc>
      </w:tr>
      <w:tr w:rsidR="008972E7" w:rsidRPr="008972E7" w:rsidTr="008972E7">
        <w:trPr>
          <w:trHeight w:val="210"/>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 xml:space="preserve">с 01.07.2016г. по </w:t>
            </w:r>
            <w:r w:rsidRPr="008972E7">
              <w:rPr>
                <w:rFonts w:ascii="Times New Roman" w:hAnsi="Times New Roman"/>
                <w:bCs/>
              </w:rPr>
              <w:lastRenderedPageBreak/>
              <w:t>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lastRenderedPageBreak/>
              <w:t>32,17</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18,93</w:t>
            </w:r>
          </w:p>
        </w:tc>
      </w:tr>
      <w:tr w:rsidR="008972E7" w:rsidRPr="008972E7" w:rsidTr="008972E7">
        <w:trPr>
          <w:trHeight w:val="315"/>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lastRenderedPageBreak/>
              <w:t>Водоотведение, руб./ м³</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01.01.2016г. по 30.06.2016г.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67,03</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rPr>
              <w:t>39,11</w:t>
            </w:r>
          </w:p>
        </w:tc>
      </w:tr>
      <w:tr w:rsidR="008972E7" w:rsidRPr="008972E7" w:rsidTr="008972E7">
        <w:trPr>
          <w:trHeight w:val="195"/>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01.07.2016г. по 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69,65</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40,64</w:t>
            </w:r>
          </w:p>
        </w:tc>
      </w:tr>
      <w:tr w:rsidR="008972E7" w:rsidRPr="008972E7" w:rsidTr="008972E7">
        <w:trPr>
          <w:trHeight w:val="510"/>
          <w:jc w:val="center"/>
        </w:trPr>
        <w:tc>
          <w:tcPr>
            <w:tcW w:w="4678" w:type="dxa"/>
            <w:vMerge w:val="restart"/>
            <w:vAlign w:val="center"/>
          </w:tcPr>
          <w:p w:rsidR="008972E7" w:rsidRPr="008972E7" w:rsidRDefault="008972E7" w:rsidP="008972E7">
            <w:pPr>
              <w:rPr>
                <w:rFonts w:ascii="Times New Roman" w:hAnsi="Times New Roman"/>
              </w:rPr>
            </w:pPr>
            <w:r w:rsidRPr="008972E7">
              <w:rPr>
                <w:rFonts w:ascii="Times New Roman" w:hAnsi="Times New Roman"/>
              </w:rPr>
              <w:t>Электрическая энергия руб./</w:t>
            </w:r>
            <w:proofErr w:type="spellStart"/>
            <w:r w:rsidRPr="008972E7">
              <w:rPr>
                <w:rFonts w:ascii="Times New Roman" w:hAnsi="Times New Roman"/>
              </w:rPr>
              <w:t>кВт.ч</w:t>
            </w:r>
            <w:proofErr w:type="spellEnd"/>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01.01.2016г. по 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0,92</w:t>
            </w:r>
          </w:p>
        </w:tc>
      </w:tr>
      <w:tr w:rsidR="008972E7" w:rsidRPr="008972E7" w:rsidTr="008972E7">
        <w:trPr>
          <w:trHeight w:val="240"/>
          <w:jc w:val="center"/>
        </w:trPr>
        <w:tc>
          <w:tcPr>
            <w:tcW w:w="4678" w:type="dxa"/>
            <w:vMerge/>
            <w:vAlign w:val="center"/>
          </w:tcPr>
          <w:p w:rsidR="008972E7" w:rsidRPr="008972E7" w:rsidRDefault="008972E7" w:rsidP="008972E7">
            <w:pPr>
              <w:rPr>
                <w:rFonts w:ascii="Times New Roman" w:hAnsi="Times New Roman"/>
              </w:rPr>
            </w:pP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01.07.2016г. по 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0,97</w:t>
            </w:r>
          </w:p>
        </w:tc>
      </w:tr>
      <w:tr w:rsidR="008972E7" w:rsidRPr="008972E7" w:rsidTr="008972E7">
        <w:trPr>
          <w:jc w:val="center"/>
        </w:trPr>
        <w:tc>
          <w:tcPr>
            <w:tcW w:w="4678" w:type="dxa"/>
            <w:vAlign w:val="center"/>
          </w:tcPr>
          <w:p w:rsidR="008972E7" w:rsidRPr="008972E7" w:rsidRDefault="008972E7" w:rsidP="008972E7">
            <w:pPr>
              <w:rPr>
                <w:rFonts w:ascii="Times New Roman" w:hAnsi="Times New Roman"/>
              </w:rPr>
            </w:pPr>
            <w:r w:rsidRPr="008972E7">
              <w:rPr>
                <w:rFonts w:ascii="Times New Roman" w:hAnsi="Times New Roman"/>
              </w:rPr>
              <w:t>Содержание и текущий ремонт мест общего пользования руб./ м²</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01.01.2016г. по 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13,98</w:t>
            </w:r>
          </w:p>
        </w:tc>
      </w:tr>
      <w:tr w:rsidR="008972E7" w:rsidRPr="008972E7" w:rsidTr="008972E7">
        <w:trPr>
          <w:jc w:val="center"/>
        </w:trPr>
        <w:tc>
          <w:tcPr>
            <w:tcW w:w="4678" w:type="dxa"/>
            <w:vAlign w:val="center"/>
          </w:tcPr>
          <w:p w:rsidR="008972E7" w:rsidRPr="008972E7" w:rsidRDefault="008972E7" w:rsidP="008972E7">
            <w:pPr>
              <w:spacing w:line="259" w:lineRule="exact"/>
              <w:rPr>
                <w:rFonts w:ascii="Times New Roman" w:hAnsi="Times New Roman"/>
              </w:rPr>
            </w:pPr>
            <w:r w:rsidRPr="008972E7">
              <w:rPr>
                <w:rFonts w:ascii="Times New Roman" w:hAnsi="Times New Roman"/>
              </w:rPr>
              <w:t>Наем жилья, руб./ м² (для нанимателей помещений, - квартиры)</w:t>
            </w:r>
          </w:p>
        </w:tc>
        <w:tc>
          <w:tcPr>
            <w:tcW w:w="2339" w:type="dxa"/>
            <w:vAlign w:val="center"/>
          </w:tcPr>
          <w:p w:rsidR="008972E7" w:rsidRPr="008972E7" w:rsidRDefault="008972E7" w:rsidP="008972E7">
            <w:pPr>
              <w:rPr>
                <w:rFonts w:ascii="Times New Roman" w:hAnsi="Times New Roman"/>
              </w:rPr>
            </w:pPr>
            <w:r w:rsidRPr="008972E7">
              <w:rPr>
                <w:rFonts w:ascii="Times New Roman" w:hAnsi="Times New Roman"/>
                <w:bCs/>
              </w:rPr>
              <w:t>с 01.01.2016г. по 31.12.2016г.</w:t>
            </w:r>
          </w:p>
        </w:tc>
        <w:tc>
          <w:tcPr>
            <w:tcW w:w="1418"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w:t>
            </w:r>
          </w:p>
        </w:tc>
        <w:tc>
          <w:tcPr>
            <w:tcW w:w="1346" w:type="dxa"/>
            <w:vAlign w:val="center"/>
          </w:tcPr>
          <w:p w:rsidR="008972E7" w:rsidRPr="008972E7" w:rsidRDefault="008972E7" w:rsidP="008972E7">
            <w:pPr>
              <w:jc w:val="center"/>
              <w:rPr>
                <w:rFonts w:ascii="Times New Roman" w:hAnsi="Times New Roman"/>
                <w:bCs/>
              </w:rPr>
            </w:pPr>
            <w:r w:rsidRPr="008972E7">
              <w:rPr>
                <w:rFonts w:ascii="Times New Roman" w:hAnsi="Times New Roman"/>
                <w:bCs/>
              </w:rPr>
              <w:t>2,62</w:t>
            </w:r>
          </w:p>
        </w:tc>
      </w:tr>
    </w:tbl>
    <w:p w:rsidR="008972E7" w:rsidRPr="008972E7" w:rsidRDefault="008972E7" w:rsidP="008972E7">
      <w:pPr>
        <w:jc w:val="both"/>
        <w:rPr>
          <w:rFonts w:eastAsiaTheme="minorHAnsi"/>
          <w:b/>
          <w:bCs/>
          <w:sz w:val="22"/>
          <w:szCs w:val="22"/>
          <w:lang w:eastAsia="en-US"/>
        </w:rPr>
      </w:pPr>
    </w:p>
    <w:p w:rsidR="008972E7" w:rsidRPr="008972E7" w:rsidRDefault="008972E7" w:rsidP="008972E7">
      <w:pPr>
        <w:jc w:val="center"/>
        <w:rPr>
          <w:rFonts w:eastAsiaTheme="minorHAnsi"/>
          <w:b/>
          <w:bCs/>
          <w:sz w:val="22"/>
          <w:szCs w:val="22"/>
          <w:lang w:eastAsia="en-US"/>
        </w:rPr>
      </w:pPr>
    </w:p>
    <w:p w:rsidR="008972E7" w:rsidRPr="008972E7" w:rsidRDefault="008972E7" w:rsidP="008972E7">
      <w:pPr>
        <w:jc w:val="center"/>
        <w:rPr>
          <w:rFonts w:eastAsiaTheme="minorHAnsi"/>
          <w:b/>
          <w:sz w:val="22"/>
          <w:szCs w:val="22"/>
          <w:lang w:eastAsia="en-US"/>
        </w:rPr>
      </w:pPr>
      <w:proofErr w:type="spellStart"/>
      <w:r w:rsidRPr="008972E7">
        <w:rPr>
          <w:rFonts w:eastAsiaTheme="minorHAnsi"/>
          <w:b/>
          <w:bCs/>
          <w:sz w:val="22"/>
          <w:szCs w:val="22"/>
          <w:lang w:eastAsia="en-US"/>
        </w:rPr>
        <w:t>Тарифы</w:t>
      </w:r>
      <w:r w:rsidRPr="008972E7">
        <w:rPr>
          <w:rFonts w:eastAsiaTheme="minorHAnsi"/>
          <w:b/>
          <w:sz w:val="22"/>
          <w:szCs w:val="22"/>
          <w:lang w:eastAsia="en-US"/>
        </w:rPr>
        <w:t>на</w:t>
      </w:r>
      <w:proofErr w:type="spellEnd"/>
      <w:r w:rsidRPr="008972E7">
        <w:rPr>
          <w:rFonts w:eastAsiaTheme="minorHAnsi"/>
          <w:b/>
          <w:sz w:val="22"/>
          <w:szCs w:val="22"/>
          <w:lang w:eastAsia="en-US"/>
        </w:rPr>
        <w:t xml:space="preserve"> услуги по утилизации, обезвреживанию и захоронению твердых бытовых отходов, сбору и вывозу  ТБО и ЖБО</w:t>
      </w:r>
    </w:p>
    <w:p w:rsidR="008972E7" w:rsidRPr="008972E7" w:rsidRDefault="008972E7" w:rsidP="008972E7">
      <w:pPr>
        <w:jc w:val="center"/>
        <w:rPr>
          <w:rFonts w:eastAsiaTheme="minorHAnsi"/>
          <w:b/>
          <w:sz w:val="22"/>
          <w:szCs w:val="22"/>
          <w:lang w:eastAsia="en-US"/>
        </w:rPr>
      </w:pPr>
    </w:p>
    <w:tbl>
      <w:tblPr>
        <w:tblStyle w:val="210"/>
        <w:tblW w:w="9634" w:type="dxa"/>
        <w:tblLook w:val="04A0" w:firstRow="1" w:lastRow="0" w:firstColumn="1" w:lastColumn="0" w:noHBand="0" w:noVBand="1"/>
      </w:tblPr>
      <w:tblGrid>
        <w:gridCol w:w="703"/>
        <w:gridCol w:w="3120"/>
        <w:gridCol w:w="1559"/>
        <w:gridCol w:w="1559"/>
        <w:gridCol w:w="2693"/>
      </w:tblGrid>
      <w:tr w:rsidR="008972E7" w:rsidRPr="008972E7" w:rsidTr="008972E7">
        <w:tc>
          <w:tcPr>
            <w:tcW w:w="703" w:type="dxa"/>
          </w:tcPr>
          <w:p w:rsidR="008972E7" w:rsidRPr="008972E7" w:rsidRDefault="008972E7" w:rsidP="008972E7">
            <w:pPr>
              <w:jc w:val="center"/>
              <w:rPr>
                <w:rFonts w:ascii="Times New Roman" w:hAnsi="Times New Roman"/>
              </w:rPr>
            </w:pPr>
            <w:r w:rsidRPr="008972E7">
              <w:rPr>
                <w:rFonts w:ascii="Times New Roman" w:hAnsi="Times New Roman"/>
              </w:rPr>
              <w:t>Год</w:t>
            </w:r>
          </w:p>
        </w:tc>
        <w:tc>
          <w:tcPr>
            <w:tcW w:w="3120" w:type="dxa"/>
          </w:tcPr>
          <w:p w:rsidR="008972E7" w:rsidRPr="008972E7" w:rsidRDefault="008972E7" w:rsidP="008972E7">
            <w:pPr>
              <w:jc w:val="center"/>
              <w:rPr>
                <w:rFonts w:ascii="Times New Roman" w:hAnsi="Times New Roman"/>
              </w:rPr>
            </w:pPr>
            <w:r w:rsidRPr="008972E7">
              <w:rPr>
                <w:rFonts w:ascii="Times New Roman" w:hAnsi="Times New Roman"/>
              </w:rPr>
              <w:t>Категория потребителей</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Сбор и вывоз твердых бытовых отходов</w:t>
            </w:r>
            <w:r>
              <w:rPr>
                <w:rFonts w:ascii="Times New Roman" w:hAnsi="Times New Roman"/>
              </w:rPr>
              <w:t>, м2</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Сбор и вывоз жидких бытовых отходов</w:t>
            </w:r>
            <w:r>
              <w:rPr>
                <w:rFonts w:ascii="Times New Roman" w:hAnsi="Times New Roman"/>
              </w:rPr>
              <w:t>, м2</w:t>
            </w:r>
          </w:p>
        </w:tc>
        <w:tc>
          <w:tcPr>
            <w:tcW w:w="2693" w:type="dxa"/>
          </w:tcPr>
          <w:p w:rsidR="008972E7" w:rsidRPr="008972E7" w:rsidRDefault="008972E7" w:rsidP="008972E7">
            <w:pPr>
              <w:jc w:val="center"/>
              <w:rPr>
                <w:rFonts w:ascii="Times New Roman" w:hAnsi="Times New Roman"/>
              </w:rPr>
            </w:pPr>
            <w:r w:rsidRPr="008972E7">
              <w:rPr>
                <w:rFonts w:ascii="Times New Roman" w:hAnsi="Times New Roman"/>
              </w:rPr>
              <w:t>Утилизация, обезвреживание и захоронение ТБО</w:t>
            </w:r>
            <w:r>
              <w:rPr>
                <w:rFonts w:ascii="Times New Roman" w:hAnsi="Times New Roman"/>
              </w:rPr>
              <w:t>, м3</w:t>
            </w:r>
          </w:p>
        </w:tc>
      </w:tr>
      <w:tr w:rsidR="008972E7" w:rsidRPr="008972E7" w:rsidTr="008972E7">
        <w:trPr>
          <w:trHeight w:val="291"/>
        </w:trPr>
        <w:tc>
          <w:tcPr>
            <w:tcW w:w="703" w:type="dxa"/>
            <w:vMerge w:val="restart"/>
          </w:tcPr>
          <w:p w:rsidR="008972E7" w:rsidRPr="008972E7" w:rsidRDefault="008972E7" w:rsidP="008972E7">
            <w:pPr>
              <w:rPr>
                <w:rFonts w:ascii="Times New Roman" w:hAnsi="Times New Roman"/>
              </w:rPr>
            </w:pPr>
            <w:r w:rsidRPr="008972E7">
              <w:rPr>
                <w:rFonts w:ascii="Times New Roman" w:hAnsi="Times New Roman"/>
              </w:rPr>
              <w:t>2014</w:t>
            </w:r>
          </w:p>
        </w:tc>
        <w:tc>
          <w:tcPr>
            <w:tcW w:w="3120" w:type="dxa"/>
          </w:tcPr>
          <w:p w:rsidR="008972E7" w:rsidRPr="008972E7" w:rsidRDefault="008972E7" w:rsidP="008972E7">
            <w:pPr>
              <w:rPr>
                <w:rFonts w:ascii="Times New Roman" w:hAnsi="Times New Roman"/>
              </w:rPr>
            </w:pPr>
            <w:r w:rsidRPr="008972E7">
              <w:rPr>
                <w:rFonts w:ascii="Times New Roman" w:hAnsi="Times New Roman"/>
              </w:rPr>
              <w:t xml:space="preserve">Население </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0,51</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1,56</w:t>
            </w:r>
          </w:p>
        </w:tc>
        <w:tc>
          <w:tcPr>
            <w:tcW w:w="2693" w:type="dxa"/>
            <w:vAlign w:val="center"/>
          </w:tcPr>
          <w:p w:rsidR="008972E7" w:rsidRPr="008972E7" w:rsidRDefault="008972E7" w:rsidP="008972E7">
            <w:pPr>
              <w:jc w:val="center"/>
              <w:rPr>
                <w:rFonts w:ascii="Times New Roman" w:hAnsi="Times New Roman"/>
              </w:rPr>
            </w:pPr>
            <w:r w:rsidRPr="008972E7">
              <w:rPr>
                <w:rFonts w:ascii="Times New Roman" w:hAnsi="Times New Roman"/>
              </w:rPr>
              <w:t>-</w:t>
            </w:r>
          </w:p>
        </w:tc>
      </w:tr>
      <w:tr w:rsidR="008972E7" w:rsidRPr="008972E7" w:rsidTr="008972E7">
        <w:trPr>
          <w:trHeight w:val="329"/>
        </w:trPr>
        <w:tc>
          <w:tcPr>
            <w:tcW w:w="703" w:type="dxa"/>
            <w:vMerge/>
          </w:tcPr>
          <w:p w:rsidR="008972E7" w:rsidRPr="008972E7" w:rsidRDefault="008972E7" w:rsidP="008972E7">
            <w:pPr>
              <w:rPr>
                <w:rFonts w:ascii="Times New Roman" w:hAnsi="Times New Roman"/>
              </w:rPr>
            </w:pPr>
          </w:p>
        </w:tc>
        <w:tc>
          <w:tcPr>
            <w:tcW w:w="3120" w:type="dxa"/>
          </w:tcPr>
          <w:p w:rsidR="008972E7" w:rsidRPr="008972E7" w:rsidRDefault="008972E7" w:rsidP="008972E7">
            <w:pPr>
              <w:rPr>
                <w:rFonts w:ascii="Times New Roman" w:hAnsi="Times New Roman"/>
              </w:rPr>
            </w:pPr>
            <w:r w:rsidRPr="008972E7">
              <w:rPr>
                <w:rFonts w:ascii="Times New Roman" w:hAnsi="Times New Roman"/>
              </w:rPr>
              <w:t xml:space="preserve">Прочие потребители </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w:t>
            </w:r>
          </w:p>
        </w:tc>
        <w:tc>
          <w:tcPr>
            <w:tcW w:w="2693" w:type="dxa"/>
          </w:tcPr>
          <w:p w:rsidR="008972E7" w:rsidRPr="008972E7" w:rsidRDefault="008972E7" w:rsidP="008972E7">
            <w:pPr>
              <w:jc w:val="center"/>
              <w:rPr>
                <w:rFonts w:ascii="Times New Roman" w:hAnsi="Times New Roman"/>
              </w:rPr>
            </w:pPr>
            <w:r w:rsidRPr="008972E7">
              <w:rPr>
                <w:rFonts w:ascii="Times New Roman" w:hAnsi="Times New Roman"/>
              </w:rPr>
              <w:t>136,87</w:t>
            </w:r>
          </w:p>
        </w:tc>
      </w:tr>
      <w:tr w:rsidR="008972E7" w:rsidRPr="008972E7" w:rsidTr="008972E7">
        <w:tc>
          <w:tcPr>
            <w:tcW w:w="703" w:type="dxa"/>
            <w:vMerge w:val="restart"/>
          </w:tcPr>
          <w:p w:rsidR="008972E7" w:rsidRPr="008972E7" w:rsidRDefault="008972E7" w:rsidP="008972E7">
            <w:pPr>
              <w:rPr>
                <w:rFonts w:ascii="Times New Roman" w:hAnsi="Times New Roman"/>
              </w:rPr>
            </w:pPr>
            <w:r w:rsidRPr="008972E7">
              <w:rPr>
                <w:rFonts w:ascii="Times New Roman" w:hAnsi="Times New Roman"/>
              </w:rPr>
              <w:t>2015</w:t>
            </w:r>
          </w:p>
        </w:tc>
        <w:tc>
          <w:tcPr>
            <w:tcW w:w="3120" w:type="dxa"/>
          </w:tcPr>
          <w:p w:rsidR="008972E7" w:rsidRPr="008972E7" w:rsidRDefault="008972E7" w:rsidP="008972E7">
            <w:pPr>
              <w:rPr>
                <w:rFonts w:ascii="Times New Roman" w:hAnsi="Times New Roman"/>
              </w:rPr>
            </w:pPr>
            <w:r w:rsidRPr="008972E7">
              <w:rPr>
                <w:rFonts w:ascii="Times New Roman" w:hAnsi="Times New Roman"/>
              </w:rPr>
              <w:t xml:space="preserve">Население </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0,51</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1,56</w:t>
            </w:r>
          </w:p>
        </w:tc>
        <w:tc>
          <w:tcPr>
            <w:tcW w:w="2693" w:type="dxa"/>
            <w:vAlign w:val="center"/>
          </w:tcPr>
          <w:p w:rsidR="008972E7" w:rsidRPr="008972E7" w:rsidRDefault="008972E7" w:rsidP="008972E7">
            <w:pPr>
              <w:jc w:val="center"/>
              <w:rPr>
                <w:rFonts w:ascii="Times New Roman" w:hAnsi="Times New Roman"/>
              </w:rPr>
            </w:pPr>
            <w:r w:rsidRPr="008972E7">
              <w:rPr>
                <w:rFonts w:ascii="Times New Roman" w:hAnsi="Times New Roman"/>
              </w:rPr>
              <w:t>-</w:t>
            </w:r>
          </w:p>
        </w:tc>
      </w:tr>
      <w:tr w:rsidR="008972E7" w:rsidRPr="008972E7" w:rsidTr="008972E7">
        <w:trPr>
          <w:trHeight w:val="365"/>
        </w:trPr>
        <w:tc>
          <w:tcPr>
            <w:tcW w:w="703" w:type="dxa"/>
            <w:vMerge/>
          </w:tcPr>
          <w:p w:rsidR="008972E7" w:rsidRPr="008972E7" w:rsidRDefault="008972E7" w:rsidP="008972E7">
            <w:pPr>
              <w:rPr>
                <w:rFonts w:ascii="Times New Roman" w:hAnsi="Times New Roman"/>
              </w:rPr>
            </w:pPr>
          </w:p>
        </w:tc>
        <w:tc>
          <w:tcPr>
            <w:tcW w:w="3120" w:type="dxa"/>
          </w:tcPr>
          <w:p w:rsidR="008972E7" w:rsidRPr="008972E7" w:rsidRDefault="008972E7" w:rsidP="008972E7">
            <w:pPr>
              <w:rPr>
                <w:rFonts w:ascii="Times New Roman" w:hAnsi="Times New Roman"/>
              </w:rPr>
            </w:pPr>
            <w:r w:rsidRPr="008972E7">
              <w:rPr>
                <w:rFonts w:ascii="Times New Roman" w:hAnsi="Times New Roman"/>
              </w:rPr>
              <w:t xml:space="preserve">Прочие потребители </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w:t>
            </w:r>
          </w:p>
        </w:tc>
        <w:tc>
          <w:tcPr>
            <w:tcW w:w="2693" w:type="dxa"/>
          </w:tcPr>
          <w:p w:rsidR="008972E7" w:rsidRPr="008972E7" w:rsidRDefault="008972E7" w:rsidP="008972E7">
            <w:pPr>
              <w:jc w:val="center"/>
              <w:rPr>
                <w:rFonts w:ascii="Times New Roman" w:hAnsi="Times New Roman"/>
              </w:rPr>
            </w:pPr>
            <w:r w:rsidRPr="008972E7">
              <w:rPr>
                <w:rFonts w:ascii="Times New Roman" w:hAnsi="Times New Roman"/>
              </w:rPr>
              <w:t>143,58</w:t>
            </w:r>
          </w:p>
        </w:tc>
      </w:tr>
      <w:tr w:rsidR="008972E7" w:rsidRPr="008972E7" w:rsidTr="008972E7">
        <w:trPr>
          <w:trHeight w:val="329"/>
        </w:trPr>
        <w:tc>
          <w:tcPr>
            <w:tcW w:w="703" w:type="dxa"/>
            <w:vMerge w:val="restart"/>
          </w:tcPr>
          <w:p w:rsidR="008972E7" w:rsidRPr="008972E7" w:rsidRDefault="008972E7" w:rsidP="008972E7">
            <w:pPr>
              <w:rPr>
                <w:rFonts w:ascii="Times New Roman" w:hAnsi="Times New Roman"/>
              </w:rPr>
            </w:pPr>
            <w:r w:rsidRPr="008972E7">
              <w:rPr>
                <w:rFonts w:ascii="Times New Roman" w:hAnsi="Times New Roman"/>
              </w:rPr>
              <w:t>2016</w:t>
            </w:r>
          </w:p>
        </w:tc>
        <w:tc>
          <w:tcPr>
            <w:tcW w:w="3120" w:type="dxa"/>
          </w:tcPr>
          <w:p w:rsidR="008972E7" w:rsidRPr="008972E7" w:rsidRDefault="008972E7" w:rsidP="008972E7">
            <w:pPr>
              <w:rPr>
                <w:rFonts w:ascii="Times New Roman" w:hAnsi="Times New Roman"/>
              </w:rPr>
            </w:pPr>
            <w:r w:rsidRPr="008972E7">
              <w:rPr>
                <w:rFonts w:ascii="Times New Roman" w:hAnsi="Times New Roman"/>
              </w:rPr>
              <w:t xml:space="preserve">Население </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0,51</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1,56</w:t>
            </w:r>
          </w:p>
        </w:tc>
        <w:tc>
          <w:tcPr>
            <w:tcW w:w="2693" w:type="dxa"/>
          </w:tcPr>
          <w:p w:rsidR="008972E7" w:rsidRPr="008972E7" w:rsidRDefault="008972E7" w:rsidP="008972E7">
            <w:pPr>
              <w:jc w:val="center"/>
              <w:rPr>
                <w:rFonts w:ascii="Times New Roman" w:hAnsi="Times New Roman"/>
              </w:rPr>
            </w:pPr>
            <w:r w:rsidRPr="008972E7">
              <w:rPr>
                <w:rFonts w:ascii="Times New Roman" w:hAnsi="Times New Roman"/>
              </w:rPr>
              <w:t>-</w:t>
            </w:r>
          </w:p>
        </w:tc>
      </w:tr>
      <w:tr w:rsidR="008972E7" w:rsidRPr="008972E7" w:rsidTr="008972E7">
        <w:trPr>
          <w:trHeight w:val="365"/>
        </w:trPr>
        <w:tc>
          <w:tcPr>
            <w:tcW w:w="703" w:type="dxa"/>
            <w:vMerge/>
          </w:tcPr>
          <w:p w:rsidR="008972E7" w:rsidRPr="008972E7" w:rsidRDefault="008972E7" w:rsidP="008972E7">
            <w:pPr>
              <w:rPr>
                <w:rFonts w:ascii="Times New Roman" w:hAnsi="Times New Roman"/>
              </w:rPr>
            </w:pPr>
          </w:p>
        </w:tc>
        <w:tc>
          <w:tcPr>
            <w:tcW w:w="3120" w:type="dxa"/>
          </w:tcPr>
          <w:p w:rsidR="008972E7" w:rsidRPr="008972E7" w:rsidRDefault="008972E7" w:rsidP="008972E7">
            <w:pPr>
              <w:rPr>
                <w:rFonts w:ascii="Times New Roman" w:hAnsi="Times New Roman"/>
              </w:rPr>
            </w:pPr>
            <w:r w:rsidRPr="008972E7">
              <w:rPr>
                <w:rFonts w:ascii="Times New Roman" w:hAnsi="Times New Roman"/>
              </w:rPr>
              <w:t xml:space="preserve">Прочие потребители </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w:t>
            </w:r>
          </w:p>
        </w:tc>
        <w:tc>
          <w:tcPr>
            <w:tcW w:w="1559" w:type="dxa"/>
          </w:tcPr>
          <w:p w:rsidR="008972E7" w:rsidRPr="008972E7" w:rsidRDefault="008972E7" w:rsidP="008972E7">
            <w:pPr>
              <w:jc w:val="center"/>
              <w:rPr>
                <w:rFonts w:ascii="Times New Roman" w:hAnsi="Times New Roman"/>
              </w:rPr>
            </w:pPr>
            <w:r w:rsidRPr="008972E7">
              <w:rPr>
                <w:rFonts w:ascii="Times New Roman" w:hAnsi="Times New Roman"/>
              </w:rPr>
              <w:t>-</w:t>
            </w:r>
          </w:p>
        </w:tc>
        <w:tc>
          <w:tcPr>
            <w:tcW w:w="2693" w:type="dxa"/>
          </w:tcPr>
          <w:p w:rsidR="008972E7" w:rsidRPr="008972E7" w:rsidRDefault="008972E7" w:rsidP="008972E7">
            <w:pPr>
              <w:jc w:val="center"/>
              <w:rPr>
                <w:rFonts w:ascii="Times New Roman" w:hAnsi="Times New Roman"/>
              </w:rPr>
            </w:pPr>
            <w:r w:rsidRPr="008972E7">
              <w:rPr>
                <w:rFonts w:ascii="Times New Roman" w:hAnsi="Times New Roman"/>
              </w:rPr>
              <w:t>149,90</w:t>
            </w:r>
          </w:p>
        </w:tc>
      </w:tr>
    </w:tbl>
    <w:p w:rsidR="008972E7" w:rsidRPr="008972E7" w:rsidRDefault="008972E7" w:rsidP="008972E7">
      <w:pPr>
        <w:jc w:val="both"/>
        <w:rPr>
          <w:rFonts w:eastAsiaTheme="minorHAnsi"/>
          <w:b/>
          <w:sz w:val="22"/>
          <w:szCs w:val="22"/>
          <w:lang w:eastAsia="en-US"/>
        </w:rPr>
      </w:pPr>
    </w:p>
    <w:p w:rsidR="008972E7" w:rsidRPr="008972E7" w:rsidRDefault="008972E7" w:rsidP="008972E7"/>
    <w:p w:rsidR="001000E4" w:rsidRPr="001000E4" w:rsidRDefault="001000E4" w:rsidP="001000E4">
      <w:pPr>
        <w:pStyle w:val="Default"/>
        <w:numPr>
          <w:ilvl w:val="0"/>
          <w:numId w:val="18"/>
        </w:numPr>
        <w:jc w:val="center"/>
      </w:pPr>
      <w:r>
        <w:rPr>
          <w:b/>
        </w:rPr>
        <w:t xml:space="preserve">Перспективы развития </w:t>
      </w:r>
      <w:proofErr w:type="spellStart"/>
      <w:r>
        <w:rPr>
          <w:b/>
        </w:rPr>
        <w:t>Мамаканского</w:t>
      </w:r>
      <w:proofErr w:type="spellEnd"/>
      <w:r>
        <w:rPr>
          <w:b/>
        </w:rPr>
        <w:t xml:space="preserve"> муниципального образования и прогноза спроса на коммунальные ресурсы </w:t>
      </w:r>
    </w:p>
    <w:p w:rsidR="001000E4" w:rsidRDefault="001000E4" w:rsidP="001000E4">
      <w:pPr>
        <w:pStyle w:val="Default"/>
        <w:rPr>
          <w:b/>
        </w:rPr>
      </w:pPr>
    </w:p>
    <w:p w:rsidR="00E84ABC" w:rsidRDefault="00E84ABC" w:rsidP="001000E4">
      <w:pPr>
        <w:pStyle w:val="Default"/>
        <w:jc w:val="both"/>
      </w:pPr>
      <w:r w:rsidRPr="00401423">
        <w:t xml:space="preserve">Основными документами, определяющими перспективы социально-экономического развития </w:t>
      </w:r>
      <w:proofErr w:type="spellStart"/>
      <w:r w:rsidRPr="00401423">
        <w:t>Мамаканского</w:t>
      </w:r>
      <w:proofErr w:type="spellEnd"/>
      <w:r w:rsidRPr="00401423">
        <w:t xml:space="preserve"> городского поселения являются: «Программа социально-экономического развития муниципального образования </w:t>
      </w:r>
      <w:proofErr w:type="spellStart"/>
      <w:r w:rsidRPr="00401423">
        <w:t>Мамаканское</w:t>
      </w:r>
      <w:proofErr w:type="spellEnd"/>
      <w:r w:rsidRPr="00401423">
        <w:t xml:space="preserve"> городское поселение на 201</w:t>
      </w:r>
      <w:r w:rsidR="00401423" w:rsidRPr="00401423">
        <w:t>6</w:t>
      </w:r>
      <w:r w:rsidRPr="00401423">
        <w:t>-201</w:t>
      </w:r>
      <w:r w:rsidR="00401423" w:rsidRPr="00401423">
        <w:t>8</w:t>
      </w:r>
      <w:r w:rsidRPr="00401423">
        <w:t xml:space="preserve"> гг.»; «Программа социально-экономического развития муниципального образования города Бодайбо и района на 2008-2015 гг.»; проект «Схемы территориального планирования </w:t>
      </w:r>
      <w:proofErr w:type="spellStart"/>
      <w:r w:rsidRPr="00401423">
        <w:t>Бодайбинского</w:t>
      </w:r>
      <w:proofErr w:type="spellEnd"/>
      <w:r w:rsidRPr="00401423">
        <w:t xml:space="preserve"> района до 2027 г.» и «Схема территориального планирования Иркутской области», предусматривающая перспективы развития</w:t>
      </w:r>
      <w:r w:rsidRPr="00E84ABC">
        <w:t xml:space="preserve"> </w:t>
      </w:r>
      <w:proofErr w:type="spellStart"/>
      <w:r w:rsidRPr="00E84ABC">
        <w:t>Бодайбинского</w:t>
      </w:r>
      <w:proofErr w:type="spellEnd"/>
      <w:r w:rsidRPr="00E84ABC">
        <w:t xml:space="preserve"> района до 2030 г.</w:t>
      </w:r>
    </w:p>
    <w:p w:rsidR="00E84ABC" w:rsidRDefault="00E84ABC" w:rsidP="00E84ABC">
      <w:pPr>
        <w:overflowPunct w:val="0"/>
        <w:autoSpaceDE w:val="0"/>
        <w:autoSpaceDN w:val="0"/>
        <w:adjustRightInd w:val="0"/>
        <w:ind w:firstLine="709"/>
        <w:jc w:val="both"/>
      </w:pPr>
      <w:r>
        <w:t xml:space="preserve">Генеральный план </w:t>
      </w:r>
      <w:proofErr w:type="spellStart"/>
      <w:r>
        <w:t>Мамаканского</w:t>
      </w:r>
      <w:proofErr w:type="spellEnd"/>
      <w:r>
        <w:t xml:space="preserve"> городского поселения разработан на срок до 2027 года и утвержден решением Думы </w:t>
      </w:r>
      <w:proofErr w:type="spellStart"/>
      <w:r>
        <w:t>Мамаканского</w:t>
      </w:r>
      <w:proofErr w:type="spellEnd"/>
      <w:r>
        <w:t xml:space="preserve"> городского поселения от 15.11.2013г. № 17. </w:t>
      </w:r>
    </w:p>
    <w:p w:rsidR="00302A90" w:rsidRDefault="00302A90" w:rsidP="00E84ABC">
      <w:pPr>
        <w:overflowPunct w:val="0"/>
        <w:autoSpaceDE w:val="0"/>
        <w:autoSpaceDN w:val="0"/>
        <w:adjustRightInd w:val="0"/>
        <w:ind w:firstLine="709"/>
        <w:jc w:val="both"/>
      </w:pPr>
    </w:p>
    <w:p w:rsidR="00302A90" w:rsidRPr="00401423" w:rsidRDefault="00302A90" w:rsidP="00401423">
      <w:pPr>
        <w:pStyle w:val="af0"/>
        <w:numPr>
          <w:ilvl w:val="1"/>
          <w:numId w:val="18"/>
        </w:numPr>
        <w:jc w:val="center"/>
        <w:rPr>
          <w:rFonts w:eastAsiaTheme="minorHAnsi"/>
          <w:b/>
          <w:sz w:val="22"/>
          <w:szCs w:val="22"/>
          <w:lang w:eastAsia="en-US"/>
        </w:rPr>
      </w:pPr>
      <w:r w:rsidRPr="00302A90">
        <w:rPr>
          <w:rFonts w:eastAsiaTheme="minorHAnsi"/>
          <w:b/>
          <w:sz w:val="22"/>
          <w:szCs w:val="22"/>
          <w:lang w:eastAsia="en-US"/>
        </w:rPr>
        <w:t>Социально-экономические показатели</w:t>
      </w:r>
    </w:p>
    <w:p w:rsidR="00302A90" w:rsidRPr="00302A90" w:rsidRDefault="00302A90" w:rsidP="00302A90">
      <w:pPr>
        <w:keepNext/>
        <w:overflowPunct w:val="0"/>
        <w:autoSpaceDE w:val="0"/>
        <w:autoSpaceDN w:val="0"/>
        <w:adjustRightInd w:val="0"/>
        <w:spacing w:before="120" w:after="120"/>
        <w:jc w:val="both"/>
        <w:textAlignment w:val="baseline"/>
        <w:outlineLvl w:val="3"/>
        <w:rPr>
          <w:b/>
        </w:rPr>
      </w:pPr>
      <w:r w:rsidRPr="00302A90">
        <w:rPr>
          <w:b/>
        </w:rPr>
        <w:t xml:space="preserve">Трудовая структура населения </w:t>
      </w:r>
      <w:proofErr w:type="spellStart"/>
      <w:r w:rsidRPr="00302A90">
        <w:rPr>
          <w:b/>
        </w:rPr>
        <w:t>Мамаканского</w:t>
      </w:r>
      <w:proofErr w:type="spellEnd"/>
      <w:r w:rsidRPr="00302A90">
        <w:rPr>
          <w:b/>
        </w:rPr>
        <w:t xml:space="preserve"> городского поселения</w:t>
      </w:r>
    </w:p>
    <w:tbl>
      <w:tblPr>
        <w:tblW w:w="93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3"/>
        <w:gridCol w:w="1108"/>
        <w:gridCol w:w="815"/>
        <w:gridCol w:w="1132"/>
        <w:gridCol w:w="869"/>
        <w:gridCol w:w="1103"/>
        <w:gridCol w:w="876"/>
      </w:tblGrid>
      <w:tr w:rsidR="00302A90" w:rsidRPr="00302A90" w:rsidTr="00477013">
        <w:trPr>
          <w:cantSplit/>
          <w:jc w:val="center"/>
        </w:trPr>
        <w:tc>
          <w:tcPr>
            <w:tcW w:w="3493" w:type="dxa"/>
            <w:vMerge w:val="restart"/>
            <w:tcBorders>
              <w:top w:val="single" w:sz="12" w:space="0" w:color="auto"/>
              <w:left w:val="single" w:sz="12" w:space="0" w:color="auto"/>
              <w:right w:val="single" w:sz="12" w:space="0" w:color="auto"/>
            </w:tcBorders>
            <w:vAlign w:val="center"/>
          </w:tcPr>
          <w:p w:rsidR="00302A90" w:rsidRPr="00302A90" w:rsidRDefault="00302A90" w:rsidP="00302A90">
            <w:pPr>
              <w:overflowPunct w:val="0"/>
              <w:autoSpaceDE w:val="0"/>
              <w:autoSpaceDN w:val="0"/>
              <w:adjustRightInd w:val="0"/>
              <w:jc w:val="center"/>
            </w:pPr>
          </w:p>
        </w:tc>
        <w:tc>
          <w:tcPr>
            <w:tcW w:w="1923" w:type="dxa"/>
            <w:gridSpan w:val="2"/>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2012 г.</w:t>
            </w:r>
          </w:p>
        </w:tc>
        <w:tc>
          <w:tcPr>
            <w:tcW w:w="2001" w:type="dxa"/>
            <w:gridSpan w:val="2"/>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2022 г.</w:t>
            </w:r>
          </w:p>
        </w:tc>
        <w:tc>
          <w:tcPr>
            <w:tcW w:w="1979" w:type="dxa"/>
            <w:gridSpan w:val="2"/>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2032 г.</w:t>
            </w:r>
          </w:p>
        </w:tc>
      </w:tr>
      <w:tr w:rsidR="00302A90" w:rsidRPr="00302A90" w:rsidTr="00477013">
        <w:trPr>
          <w:cantSplit/>
          <w:jc w:val="center"/>
        </w:trPr>
        <w:tc>
          <w:tcPr>
            <w:tcW w:w="3493" w:type="dxa"/>
            <w:vMerge/>
            <w:tcBorders>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both"/>
            </w:pPr>
          </w:p>
        </w:tc>
        <w:tc>
          <w:tcPr>
            <w:tcW w:w="1108" w:type="dxa"/>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тыс. чел.</w:t>
            </w:r>
          </w:p>
        </w:tc>
        <w:tc>
          <w:tcPr>
            <w:tcW w:w="815" w:type="dxa"/>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w:t>
            </w:r>
          </w:p>
        </w:tc>
        <w:tc>
          <w:tcPr>
            <w:tcW w:w="1132" w:type="dxa"/>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тыс. чел.</w:t>
            </w:r>
          </w:p>
        </w:tc>
        <w:tc>
          <w:tcPr>
            <w:tcW w:w="869" w:type="dxa"/>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w:t>
            </w:r>
          </w:p>
        </w:tc>
        <w:tc>
          <w:tcPr>
            <w:tcW w:w="1103" w:type="dxa"/>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тыс. чел.</w:t>
            </w:r>
          </w:p>
        </w:tc>
        <w:tc>
          <w:tcPr>
            <w:tcW w:w="876" w:type="dxa"/>
            <w:tcBorders>
              <w:top w:val="single" w:sz="12" w:space="0" w:color="auto"/>
              <w:left w:val="single" w:sz="12" w:space="0" w:color="auto"/>
              <w:bottom w:val="single" w:sz="12" w:space="0" w:color="auto"/>
              <w:right w:val="single" w:sz="12" w:space="0" w:color="auto"/>
            </w:tcBorders>
          </w:tcPr>
          <w:p w:rsidR="00302A90" w:rsidRPr="00302A90" w:rsidRDefault="00302A90" w:rsidP="00302A90">
            <w:pPr>
              <w:overflowPunct w:val="0"/>
              <w:autoSpaceDE w:val="0"/>
              <w:autoSpaceDN w:val="0"/>
              <w:adjustRightInd w:val="0"/>
              <w:jc w:val="center"/>
              <w:rPr>
                <w:sz w:val="22"/>
                <w:szCs w:val="22"/>
              </w:rPr>
            </w:pPr>
            <w:r w:rsidRPr="00302A90">
              <w:rPr>
                <w:sz w:val="22"/>
                <w:szCs w:val="22"/>
              </w:rPr>
              <w:t>%</w:t>
            </w:r>
          </w:p>
        </w:tc>
      </w:tr>
      <w:tr w:rsidR="00302A90" w:rsidRPr="00302A90" w:rsidTr="00477013">
        <w:trPr>
          <w:jc w:val="center"/>
        </w:trPr>
        <w:tc>
          <w:tcPr>
            <w:tcW w:w="3493" w:type="dxa"/>
            <w:tcBorders>
              <w:top w:val="single" w:sz="12" w:space="0" w:color="auto"/>
              <w:left w:val="single" w:sz="12" w:space="0" w:color="auto"/>
            </w:tcBorders>
          </w:tcPr>
          <w:p w:rsidR="00302A90" w:rsidRPr="00302A90" w:rsidRDefault="00302A90" w:rsidP="00302A90">
            <w:pPr>
              <w:overflowPunct w:val="0"/>
              <w:autoSpaceDE w:val="0"/>
              <w:autoSpaceDN w:val="0"/>
              <w:adjustRightInd w:val="0"/>
              <w:jc w:val="both"/>
            </w:pPr>
            <w:r w:rsidRPr="00302A90">
              <w:t>Самодеятельное население</w:t>
            </w:r>
          </w:p>
        </w:tc>
        <w:tc>
          <w:tcPr>
            <w:tcW w:w="1108" w:type="dxa"/>
            <w:tcBorders>
              <w:top w:val="single" w:sz="12" w:space="0" w:color="auto"/>
            </w:tcBorders>
            <w:vAlign w:val="center"/>
          </w:tcPr>
          <w:p w:rsidR="00302A90" w:rsidRPr="00302A90" w:rsidRDefault="00302A90" w:rsidP="00302A90">
            <w:pPr>
              <w:overflowPunct w:val="0"/>
              <w:autoSpaceDE w:val="0"/>
              <w:autoSpaceDN w:val="0"/>
              <w:adjustRightInd w:val="0"/>
              <w:jc w:val="center"/>
            </w:pPr>
            <w:r w:rsidRPr="00302A90">
              <w:t>0,65</w:t>
            </w:r>
          </w:p>
        </w:tc>
        <w:tc>
          <w:tcPr>
            <w:tcW w:w="815" w:type="dxa"/>
            <w:tcBorders>
              <w:top w:val="single" w:sz="12" w:space="0" w:color="auto"/>
            </w:tcBorders>
            <w:vAlign w:val="center"/>
          </w:tcPr>
          <w:p w:rsidR="00302A90" w:rsidRPr="00302A90" w:rsidRDefault="00302A90" w:rsidP="00302A90">
            <w:pPr>
              <w:overflowPunct w:val="0"/>
              <w:autoSpaceDE w:val="0"/>
              <w:autoSpaceDN w:val="0"/>
              <w:adjustRightInd w:val="0"/>
              <w:jc w:val="center"/>
            </w:pPr>
            <w:r w:rsidRPr="00302A90">
              <w:t>34,2</w:t>
            </w:r>
          </w:p>
        </w:tc>
        <w:tc>
          <w:tcPr>
            <w:tcW w:w="1132" w:type="dxa"/>
            <w:tcBorders>
              <w:top w:val="single" w:sz="12" w:space="0" w:color="auto"/>
            </w:tcBorders>
            <w:vAlign w:val="center"/>
          </w:tcPr>
          <w:p w:rsidR="00302A90" w:rsidRPr="00302A90" w:rsidRDefault="00302A90" w:rsidP="00302A90">
            <w:pPr>
              <w:overflowPunct w:val="0"/>
              <w:autoSpaceDE w:val="0"/>
              <w:autoSpaceDN w:val="0"/>
              <w:adjustRightInd w:val="0"/>
              <w:jc w:val="center"/>
            </w:pPr>
            <w:r w:rsidRPr="00302A90">
              <w:t>0,79</w:t>
            </w:r>
          </w:p>
        </w:tc>
        <w:tc>
          <w:tcPr>
            <w:tcW w:w="869" w:type="dxa"/>
            <w:tcBorders>
              <w:top w:val="single" w:sz="12" w:space="0" w:color="auto"/>
            </w:tcBorders>
            <w:vAlign w:val="center"/>
          </w:tcPr>
          <w:p w:rsidR="00302A90" w:rsidRPr="00302A90" w:rsidRDefault="00302A90" w:rsidP="00302A90">
            <w:pPr>
              <w:overflowPunct w:val="0"/>
              <w:autoSpaceDE w:val="0"/>
              <w:autoSpaceDN w:val="0"/>
              <w:adjustRightInd w:val="0"/>
              <w:jc w:val="center"/>
            </w:pPr>
            <w:r w:rsidRPr="00302A90">
              <w:t>34,4</w:t>
            </w:r>
          </w:p>
        </w:tc>
        <w:tc>
          <w:tcPr>
            <w:tcW w:w="1103" w:type="dxa"/>
            <w:tcBorders>
              <w:top w:val="single" w:sz="12" w:space="0" w:color="auto"/>
            </w:tcBorders>
            <w:vAlign w:val="center"/>
          </w:tcPr>
          <w:p w:rsidR="00302A90" w:rsidRPr="00302A90" w:rsidRDefault="00302A90" w:rsidP="00302A90">
            <w:pPr>
              <w:overflowPunct w:val="0"/>
              <w:autoSpaceDE w:val="0"/>
              <w:autoSpaceDN w:val="0"/>
              <w:adjustRightInd w:val="0"/>
              <w:jc w:val="center"/>
            </w:pPr>
            <w:r w:rsidRPr="00302A90">
              <w:t>1,29</w:t>
            </w:r>
          </w:p>
        </w:tc>
        <w:tc>
          <w:tcPr>
            <w:tcW w:w="876" w:type="dxa"/>
            <w:tcBorders>
              <w:top w:val="single" w:sz="12" w:space="0" w:color="auto"/>
              <w:right w:val="single" w:sz="12" w:space="0" w:color="auto"/>
            </w:tcBorders>
          </w:tcPr>
          <w:p w:rsidR="00302A90" w:rsidRPr="00302A90" w:rsidRDefault="00302A90" w:rsidP="00302A90">
            <w:pPr>
              <w:overflowPunct w:val="0"/>
              <w:autoSpaceDE w:val="0"/>
              <w:autoSpaceDN w:val="0"/>
              <w:adjustRightInd w:val="0"/>
              <w:jc w:val="center"/>
            </w:pPr>
            <w:r w:rsidRPr="00302A90">
              <w:t>40,3</w:t>
            </w:r>
          </w:p>
        </w:tc>
      </w:tr>
      <w:tr w:rsidR="00302A90" w:rsidRPr="00302A90" w:rsidTr="00477013">
        <w:trPr>
          <w:jc w:val="center"/>
        </w:trPr>
        <w:tc>
          <w:tcPr>
            <w:tcW w:w="3493" w:type="dxa"/>
            <w:tcBorders>
              <w:left w:val="single" w:sz="12" w:space="0" w:color="auto"/>
            </w:tcBorders>
          </w:tcPr>
          <w:p w:rsidR="00302A90" w:rsidRPr="00302A90" w:rsidRDefault="00302A90" w:rsidP="00302A90">
            <w:pPr>
              <w:overflowPunct w:val="0"/>
              <w:autoSpaceDE w:val="0"/>
              <w:autoSpaceDN w:val="0"/>
              <w:adjustRightInd w:val="0"/>
              <w:jc w:val="both"/>
            </w:pPr>
            <w:r w:rsidRPr="00302A90">
              <w:t>в т. ч. градообразующая группа</w:t>
            </w:r>
          </w:p>
        </w:tc>
        <w:tc>
          <w:tcPr>
            <w:tcW w:w="1108" w:type="dxa"/>
            <w:vAlign w:val="center"/>
          </w:tcPr>
          <w:p w:rsidR="00302A90" w:rsidRPr="00302A90" w:rsidRDefault="00302A90" w:rsidP="00302A90">
            <w:pPr>
              <w:overflowPunct w:val="0"/>
              <w:autoSpaceDE w:val="0"/>
              <w:autoSpaceDN w:val="0"/>
              <w:adjustRightInd w:val="0"/>
              <w:jc w:val="center"/>
            </w:pPr>
            <w:r w:rsidRPr="00302A90">
              <w:t>0,25</w:t>
            </w:r>
          </w:p>
        </w:tc>
        <w:tc>
          <w:tcPr>
            <w:tcW w:w="815" w:type="dxa"/>
            <w:vAlign w:val="center"/>
          </w:tcPr>
          <w:p w:rsidR="00302A90" w:rsidRPr="00302A90" w:rsidRDefault="00302A90" w:rsidP="00302A90">
            <w:pPr>
              <w:overflowPunct w:val="0"/>
              <w:autoSpaceDE w:val="0"/>
              <w:autoSpaceDN w:val="0"/>
              <w:adjustRightInd w:val="0"/>
              <w:jc w:val="center"/>
            </w:pPr>
            <w:r w:rsidRPr="00302A90">
              <w:t>13,1</w:t>
            </w:r>
          </w:p>
        </w:tc>
        <w:tc>
          <w:tcPr>
            <w:tcW w:w="1132" w:type="dxa"/>
            <w:vAlign w:val="center"/>
          </w:tcPr>
          <w:p w:rsidR="00302A90" w:rsidRPr="00302A90" w:rsidRDefault="00302A90" w:rsidP="00302A90">
            <w:pPr>
              <w:overflowPunct w:val="0"/>
              <w:autoSpaceDE w:val="0"/>
              <w:autoSpaceDN w:val="0"/>
              <w:adjustRightInd w:val="0"/>
              <w:jc w:val="center"/>
            </w:pPr>
            <w:r w:rsidRPr="00302A90">
              <w:t>0,30</w:t>
            </w:r>
          </w:p>
        </w:tc>
        <w:tc>
          <w:tcPr>
            <w:tcW w:w="869" w:type="dxa"/>
            <w:vAlign w:val="center"/>
          </w:tcPr>
          <w:p w:rsidR="00302A90" w:rsidRPr="00302A90" w:rsidRDefault="00302A90" w:rsidP="00302A90">
            <w:pPr>
              <w:overflowPunct w:val="0"/>
              <w:autoSpaceDE w:val="0"/>
              <w:autoSpaceDN w:val="0"/>
              <w:adjustRightInd w:val="0"/>
              <w:jc w:val="center"/>
            </w:pPr>
            <w:r w:rsidRPr="00302A90">
              <w:t>13,1</w:t>
            </w:r>
          </w:p>
        </w:tc>
        <w:tc>
          <w:tcPr>
            <w:tcW w:w="1103" w:type="dxa"/>
            <w:vAlign w:val="center"/>
          </w:tcPr>
          <w:p w:rsidR="00302A90" w:rsidRPr="00302A90" w:rsidRDefault="00302A90" w:rsidP="00302A90">
            <w:pPr>
              <w:overflowPunct w:val="0"/>
              <w:autoSpaceDE w:val="0"/>
              <w:autoSpaceDN w:val="0"/>
              <w:adjustRightInd w:val="0"/>
              <w:jc w:val="center"/>
            </w:pPr>
            <w:r w:rsidRPr="00302A90">
              <w:t>0,67</w:t>
            </w:r>
          </w:p>
        </w:tc>
        <w:tc>
          <w:tcPr>
            <w:tcW w:w="876" w:type="dxa"/>
            <w:tcBorders>
              <w:right w:val="single" w:sz="12" w:space="0" w:color="auto"/>
            </w:tcBorders>
          </w:tcPr>
          <w:p w:rsidR="00302A90" w:rsidRPr="00302A90" w:rsidRDefault="00302A90" w:rsidP="00302A90">
            <w:pPr>
              <w:overflowPunct w:val="0"/>
              <w:autoSpaceDE w:val="0"/>
              <w:autoSpaceDN w:val="0"/>
              <w:adjustRightInd w:val="0"/>
              <w:jc w:val="center"/>
            </w:pPr>
            <w:r w:rsidRPr="00302A90">
              <w:t>20,9</w:t>
            </w:r>
          </w:p>
        </w:tc>
      </w:tr>
      <w:tr w:rsidR="00302A90" w:rsidRPr="00302A90" w:rsidTr="00477013">
        <w:trPr>
          <w:jc w:val="center"/>
        </w:trPr>
        <w:tc>
          <w:tcPr>
            <w:tcW w:w="3493" w:type="dxa"/>
            <w:tcBorders>
              <w:left w:val="single" w:sz="12" w:space="0" w:color="auto"/>
            </w:tcBorders>
          </w:tcPr>
          <w:p w:rsidR="00302A90" w:rsidRPr="00302A90" w:rsidRDefault="00302A90" w:rsidP="00302A90">
            <w:pPr>
              <w:overflowPunct w:val="0"/>
              <w:autoSpaceDE w:val="0"/>
              <w:autoSpaceDN w:val="0"/>
              <w:adjustRightInd w:val="0"/>
              <w:jc w:val="both"/>
            </w:pPr>
            <w:r w:rsidRPr="00302A90">
              <w:t xml:space="preserve">           обслуживающая группа</w:t>
            </w:r>
          </w:p>
        </w:tc>
        <w:tc>
          <w:tcPr>
            <w:tcW w:w="1108" w:type="dxa"/>
            <w:vAlign w:val="center"/>
          </w:tcPr>
          <w:p w:rsidR="00302A90" w:rsidRPr="00302A90" w:rsidRDefault="00302A90" w:rsidP="00302A90">
            <w:pPr>
              <w:overflowPunct w:val="0"/>
              <w:autoSpaceDE w:val="0"/>
              <w:autoSpaceDN w:val="0"/>
              <w:adjustRightInd w:val="0"/>
              <w:jc w:val="center"/>
            </w:pPr>
            <w:r w:rsidRPr="00302A90">
              <w:t>0,40</w:t>
            </w:r>
          </w:p>
        </w:tc>
        <w:tc>
          <w:tcPr>
            <w:tcW w:w="815" w:type="dxa"/>
            <w:vAlign w:val="center"/>
          </w:tcPr>
          <w:p w:rsidR="00302A90" w:rsidRPr="00302A90" w:rsidRDefault="00302A90" w:rsidP="00302A90">
            <w:pPr>
              <w:overflowPunct w:val="0"/>
              <w:autoSpaceDE w:val="0"/>
              <w:autoSpaceDN w:val="0"/>
              <w:adjustRightInd w:val="0"/>
              <w:jc w:val="center"/>
            </w:pPr>
            <w:r w:rsidRPr="00302A90">
              <w:t>21,1</w:t>
            </w:r>
          </w:p>
        </w:tc>
        <w:tc>
          <w:tcPr>
            <w:tcW w:w="1132" w:type="dxa"/>
            <w:vAlign w:val="center"/>
          </w:tcPr>
          <w:p w:rsidR="00302A90" w:rsidRPr="00302A90" w:rsidRDefault="00302A90" w:rsidP="00302A90">
            <w:pPr>
              <w:overflowPunct w:val="0"/>
              <w:autoSpaceDE w:val="0"/>
              <w:autoSpaceDN w:val="0"/>
              <w:adjustRightInd w:val="0"/>
              <w:jc w:val="center"/>
            </w:pPr>
            <w:r w:rsidRPr="00302A90">
              <w:t>0,49</w:t>
            </w:r>
          </w:p>
        </w:tc>
        <w:tc>
          <w:tcPr>
            <w:tcW w:w="869" w:type="dxa"/>
            <w:vAlign w:val="center"/>
          </w:tcPr>
          <w:p w:rsidR="00302A90" w:rsidRPr="00302A90" w:rsidRDefault="00302A90" w:rsidP="00302A90">
            <w:pPr>
              <w:overflowPunct w:val="0"/>
              <w:autoSpaceDE w:val="0"/>
              <w:autoSpaceDN w:val="0"/>
              <w:adjustRightInd w:val="0"/>
              <w:jc w:val="center"/>
            </w:pPr>
            <w:r w:rsidRPr="00302A90">
              <w:t>21,3</w:t>
            </w:r>
          </w:p>
        </w:tc>
        <w:tc>
          <w:tcPr>
            <w:tcW w:w="1103" w:type="dxa"/>
            <w:vAlign w:val="center"/>
          </w:tcPr>
          <w:p w:rsidR="00302A90" w:rsidRPr="00302A90" w:rsidRDefault="00302A90" w:rsidP="00302A90">
            <w:pPr>
              <w:overflowPunct w:val="0"/>
              <w:autoSpaceDE w:val="0"/>
              <w:autoSpaceDN w:val="0"/>
              <w:adjustRightInd w:val="0"/>
              <w:jc w:val="center"/>
            </w:pPr>
            <w:r w:rsidRPr="00302A90">
              <w:t>0,62</w:t>
            </w:r>
          </w:p>
        </w:tc>
        <w:tc>
          <w:tcPr>
            <w:tcW w:w="876" w:type="dxa"/>
            <w:tcBorders>
              <w:right w:val="single" w:sz="12" w:space="0" w:color="auto"/>
            </w:tcBorders>
          </w:tcPr>
          <w:p w:rsidR="00302A90" w:rsidRPr="00302A90" w:rsidRDefault="00302A90" w:rsidP="00302A90">
            <w:pPr>
              <w:overflowPunct w:val="0"/>
              <w:autoSpaceDE w:val="0"/>
              <w:autoSpaceDN w:val="0"/>
              <w:adjustRightInd w:val="0"/>
              <w:jc w:val="center"/>
            </w:pPr>
            <w:r w:rsidRPr="00302A90">
              <w:t>19,4</w:t>
            </w:r>
          </w:p>
        </w:tc>
      </w:tr>
      <w:tr w:rsidR="00302A90" w:rsidRPr="00302A90" w:rsidTr="00477013">
        <w:trPr>
          <w:jc w:val="center"/>
        </w:trPr>
        <w:tc>
          <w:tcPr>
            <w:tcW w:w="3493" w:type="dxa"/>
            <w:tcBorders>
              <w:left w:val="single" w:sz="12" w:space="0" w:color="auto"/>
            </w:tcBorders>
          </w:tcPr>
          <w:p w:rsidR="00302A90" w:rsidRPr="00302A90" w:rsidRDefault="00302A90" w:rsidP="00302A90">
            <w:pPr>
              <w:overflowPunct w:val="0"/>
              <w:autoSpaceDE w:val="0"/>
              <w:autoSpaceDN w:val="0"/>
              <w:adjustRightInd w:val="0"/>
              <w:jc w:val="both"/>
            </w:pPr>
            <w:r w:rsidRPr="00302A90">
              <w:t>Несамодеятельное население</w:t>
            </w:r>
          </w:p>
        </w:tc>
        <w:tc>
          <w:tcPr>
            <w:tcW w:w="1108" w:type="dxa"/>
            <w:vAlign w:val="center"/>
          </w:tcPr>
          <w:p w:rsidR="00302A90" w:rsidRPr="00302A90" w:rsidRDefault="00302A90" w:rsidP="00302A90">
            <w:pPr>
              <w:overflowPunct w:val="0"/>
              <w:autoSpaceDE w:val="0"/>
              <w:autoSpaceDN w:val="0"/>
              <w:adjustRightInd w:val="0"/>
              <w:jc w:val="center"/>
            </w:pPr>
            <w:r w:rsidRPr="00302A90">
              <w:t>1,25</w:t>
            </w:r>
          </w:p>
        </w:tc>
        <w:tc>
          <w:tcPr>
            <w:tcW w:w="815" w:type="dxa"/>
            <w:vAlign w:val="center"/>
          </w:tcPr>
          <w:p w:rsidR="00302A90" w:rsidRPr="00302A90" w:rsidRDefault="00302A90" w:rsidP="00302A90">
            <w:pPr>
              <w:overflowPunct w:val="0"/>
              <w:autoSpaceDE w:val="0"/>
              <w:autoSpaceDN w:val="0"/>
              <w:adjustRightInd w:val="0"/>
              <w:jc w:val="center"/>
            </w:pPr>
            <w:r w:rsidRPr="00302A90">
              <w:t>65,8</w:t>
            </w:r>
          </w:p>
        </w:tc>
        <w:tc>
          <w:tcPr>
            <w:tcW w:w="1132" w:type="dxa"/>
            <w:vAlign w:val="center"/>
          </w:tcPr>
          <w:p w:rsidR="00302A90" w:rsidRPr="00302A90" w:rsidRDefault="00302A90" w:rsidP="00302A90">
            <w:pPr>
              <w:overflowPunct w:val="0"/>
              <w:autoSpaceDE w:val="0"/>
              <w:autoSpaceDN w:val="0"/>
              <w:adjustRightInd w:val="0"/>
              <w:jc w:val="center"/>
            </w:pPr>
            <w:r w:rsidRPr="00302A90">
              <w:t>1,51</w:t>
            </w:r>
          </w:p>
        </w:tc>
        <w:tc>
          <w:tcPr>
            <w:tcW w:w="869" w:type="dxa"/>
            <w:vAlign w:val="center"/>
          </w:tcPr>
          <w:p w:rsidR="00302A90" w:rsidRPr="00302A90" w:rsidRDefault="00302A90" w:rsidP="00302A90">
            <w:pPr>
              <w:overflowPunct w:val="0"/>
              <w:autoSpaceDE w:val="0"/>
              <w:autoSpaceDN w:val="0"/>
              <w:adjustRightInd w:val="0"/>
              <w:jc w:val="center"/>
            </w:pPr>
            <w:r w:rsidRPr="00302A90">
              <w:t>65,6</w:t>
            </w:r>
          </w:p>
        </w:tc>
        <w:tc>
          <w:tcPr>
            <w:tcW w:w="1103" w:type="dxa"/>
            <w:vAlign w:val="center"/>
          </w:tcPr>
          <w:p w:rsidR="00302A90" w:rsidRPr="00302A90" w:rsidRDefault="00302A90" w:rsidP="00302A90">
            <w:pPr>
              <w:overflowPunct w:val="0"/>
              <w:autoSpaceDE w:val="0"/>
              <w:autoSpaceDN w:val="0"/>
              <w:adjustRightInd w:val="0"/>
              <w:jc w:val="center"/>
            </w:pPr>
            <w:r w:rsidRPr="00302A90">
              <w:t>1,91</w:t>
            </w:r>
          </w:p>
        </w:tc>
        <w:tc>
          <w:tcPr>
            <w:tcW w:w="876" w:type="dxa"/>
            <w:tcBorders>
              <w:right w:val="single" w:sz="12" w:space="0" w:color="auto"/>
            </w:tcBorders>
          </w:tcPr>
          <w:p w:rsidR="00302A90" w:rsidRPr="00302A90" w:rsidRDefault="00302A90" w:rsidP="00302A90">
            <w:pPr>
              <w:overflowPunct w:val="0"/>
              <w:autoSpaceDE w:val="0"/>
              <w:autoSpaceDN w:val="0"/>
              <w:adjustRightInd w:val="0"/>
              <w:jc w:val="center"/>
            </w:pPr>
            <w:r w:rsidRPr="00302A90">
              <w:t>59,7</w:t>
            </w:r>
          </w:p>
        </w:tc>
      </w:tr>
      <w:tr w:rsidR="00302A90" w:rsidRPr="00302A90" w:rsidTr="00477013">
        <w:trPr>
          <w:jc w:val="center"/>
        </w:trPr>
        <w:tc>
          <w:tcPr>
            <w:tcW w:w="3493" w:type="dxa"/>
            <w:tcBorders>
              <w:left w:val="single" w:sz="12" w:space="0" w:color="auto"/>
              <w:bottom w:val="single" w:sz="12" w:space="0" w:color="auto"/>
            </w:tcBorders>
          </w:tcPr>
          <w:p w:rsidR="00302A90" w:rsidRPr="00302A90" w:rsidRDefault="00302A90" w:rsidP="00302A90">
            <w:pPr>
              <w:overflowPunct w:val="0"/>
              <w:autoSpaceDE w:val="0"/>
              <w:autoSpaceDN w:val="0"/>
              <w:adjustRightInd w:val="0"/>
              <w:jc w:val="both"/>
            </w:pPr>
            <w:r w:rsidRPr="00302A90">
              <w:t>Население всего</w:t>
            </w:r>
          </w:p>
        </w:tc>
        <w:tc>
          <w:tcPr>
            <w:tcW w:w="1108" w:type="dxa"/>
            <w:tcBorders>
              <w:bottom w:val="single" w:sz="12" w:space="0" w:color="auto"/>
            </w:tcBorders>
          </w:tcPr>
          <w:p w:rsidR="00302A90" w:rsidRPr="00302A90" w:rsidRDefault="00302A90" w:rsidP="00302A90">
            <w:pPr>
              <w:overflowPunct w:val="0"/>
              <w:autoSpaceDE w:val="0"/>
              <w:autoSpaceDN w:val="0"/>
              <w:adjustRightInd w:val="0"/>
              <w:jc w:val="center"/>
            </w:pPr>
            <w:r w:rsidRPr="00302A90">
              <w:t>1,90</w:t>
            </w:r>
          </w:p>
        </w:tc>
        <w:tc>
          <w:tcPr>
            <w:tcW w:w="815" w:type="dxa"/>
            <w:tcBorders>
              <w:bottom w:val="single" w:sz="12" w:space="0" w:color="auto"/>
            </w:tcBorders>
          </w:tcPr>
          <w:p w:rsidR="00302A90" w:rsidRPr="00302A90" w:rsidRDefault="00302A90" w:rsidP="00302A90">
            <w:pPr>
              <w:overflowPunct w:val="0"/>
              <w:autoSpaceDE w:val="0"/>
              <w:autoSpaceDN w:val="0"/>
              <w:adjustRightInd w:val="0"/>
              <w:jc w:val="center"/>
            </w:pPr>
            <w:r w:rsidRPr="00302A90">
              <w:t>100,0</w:t>
            </w:r>
          </w:p>
        </w:tc>
        <w:tc>
          <w:tcPr>
            <w:tcW w:w="1132" w:type="dxa"/>
            <w:tcBorders>
              <w:bottom w:val="single" w:sz="12" w:space="0" w:color="auto"/>
            </w:tcBorders>
          </w:tcPr>
          <w:p w:rsidR="00302A90" w:rsidRPr="00302A90" w:rsidRDefault="00302A90" w:rsidP="00302A90">
            <w:pPr>
              <w:overflowPunct w:val="0"/>
              <w:autoSpaceDE w:val="0"/>
              <w:autoSpaceDN w:val="0"/>
              <w:adjustRightInd w:val="0"/>
              <w:jc w:val="center"/>
            </w:pPr>
            <w:r w:rsidRPr="00302A90">
              <w:t>2,30</w:t>
            </w:r>
          </w:p>
        </w:tc>
        <w:tc>
          <w:tcPr>
            <w:tcW w:w="869" w:type="dxa"/>
            <w:tcBorders>
              <w:bottom w:val="single" w:sz="12" w:space="0" w:color="auto"/>
            </w:tcBorders>
          </w:tcPr>
          <w:p w:rsidR="00302A90" w:rsidRPr="00302A90" w:rsidRDefault="00302A90" w:rsidP="00302A90">
            <w:pPr>
              <w:overflowPunct w:val="0"/>
              <w:autoSpaceDE w:val="0"/>
              <w:autoSpaceDN w:val="0"/>
              <w:adjustRightInd w:val="0"/>
              <w:jc w:val="center"/>
            </w:pPr>
            <w:r w:rsidRPr="00302A90">
              <w:t>100,0</w:t>
            </w:r>
          </w:p>
        </w:tc>
        <w:tc>
          <w:tcPr>
            <w:tcW w:w="1103" w:type="dxa"/>
            <w:tcBorders>
              <w:bottom w:val="single" w:sz="12" w:space="0" w:color="auto"/>
            </w:tcBorders>
          </w:tcPr>
          <w:p w:rsidR="00302A90" w:rsidRPr="00302A90" w:rsidRDefault="00302A90" w:rsidP="00302A90">
            <w:pPr>
              <w:overflowPunct w:val="0"/>
              <w:autoSpaceDE w:val="0"/>
              <w:autoSpaceDN w:val="0"/>
              <w:adjustRightInd w:val="0"/>
              <w:jc w:val="center"/>
            </w:pPr>
            <w:r w:rsidRPr="00302A90">
              <w:t>3,20</w:t>
            </w:r>
          </w:p>
        </w:tc>
        <w:tc>
          <w:tcPr>
            <w:tcW w:w="876" w:type="dxa"/>
            <w:tcBorders>
              <w:bottom w:val="single" w:sz="12" w:space="0" w:color="auto"/>
              <w:right w:val="single" w:sz="12" w:space="0" w:color="auto"/>
            </w:tcBorders>
          </w:tcPr>
          <w:p w:rsidR="00302A90" w:rsidRPr="00302A90" w:rsidRDefault="00302A90" w:rsidP="00302A90">
            <w:pPr>
              <w:overflowPunct w:val="0"/>
              <w:autoSpaceDE w:val="0"/>
              <w:autoSpaceDN w:val="0"/>
              <w:adjustRightInd w:val="0"/>
              <w:jc w:val="center"/>
            </w:pPr>
            <w:r w:rsidRPr="00302A90">
              <w:t>100,0</w:t>
            </w:r>
          </w:p>
        </w:tc>
      </w:tr>
    </w:tbl>
    <w:p w:rsidR="00302A90" w:rsidRPr="00302A90" w:rsidRDefault="00302A90" w:rsidP="00302A90">
      <w:pPr>
        <w:ind w:firstLine="709"/>
        <w:jc w:val="both"/>
      </w:pPr>
    </w:p>
    <w:p w:rsidR="00302A90" w:rsidRPr="00302A90" w:rsidRDefault="00302A90" w:rsidP="00302A90">
      <w:pPr>
        <w:ind w:firstLine="709"/>
        <w:jc w:val="both"/>
      </w:pPr>
      <w:r w:rsidRPr="00302A90">
        <w:t xml:space="preserve">В результате размещения на территории поселения новых производств (строительство </w:t>
      </w:r>
      <w:proofErr w:type="spellStart"/>
      <w:r w:rsidRPr="00302A90">
        <w:t>Тельмамской</w:t>
      </w:r>
      <w:proofErr w:type="spellEnd"/>
      <w:r w:rsidRPr="00302A90">
        <w:t xml:space="preserve"> ГЭС, развитие деревообрабатывающей промышленности, промышленности строительных материалов), проектом генерального плана предусматривается увеличение численности населения муниципального образования.</w:t>
      </w:r>
    </w:p>
    <w:p w:rsidR="00302A90" w:rsidRPr="00302A90" w:rsidRDefault="00302A90" w:rsidP="00302A90">
      <w:pPr>
        <w:ind w:firstLine="709"/>
        <w:jc w:val="both"/>
        <w:rPr>
          <w:b/>
        </w:rPr>
      </w:pPr>
      <w:r w:rsidRPr="00302A90">
        <w:t xml:space="preserve">В условиях небольшого естественного прироста и механического притока населения численность жителей </w:t>
      </w:r>
      <w:proofErr w:type="spellStart"/>
      <w:r w:rsidRPr="00302A90">
        <w:t>Мамаканского</w:t>
      </w:r>
      <w:proofErr w:type="spellEnd"/>
      <w:r w:rsidRPr="00302A90">
        <w:t xml:space="preserve"> муниципального образования на I очередь генерального плана (2022 г.) возрастет до </w:t>
      </w:r>
      <w:r w:rsidRPr="00302A90">
        <w:rPr>
          <w:b/>
        </w:rPr>
        <w:t>2,3 тыс. чел.</w:t>
      </w:r>
    </w:p>
    <w:p w:rsidR="00302A90" w:rsidRPr="00302A90" w:rsidRDefault="00302A90" w:rsidP="00302A90">
      <w:pPr>
        <w:ind w:firstLine="709"/>
        <w:jc w:val="both"/>
        <w:rPr>
          <w:b/>
        </w:rPr>
      </w:pPr>
      <w:r w:rsidRPr="00302A90">
        <w:t xml:space="preserve">На расчетный срок ожидается дальнейший рост численности занятых в экономике, сохранение механического притока населения, что приведет к увеличению численности населения на 2032 г. до </w:t>
      </w:r>
      <w:r w:rsidRPr="00302A90">
        <w:rPr>
          <w:b/>
        </w:rPr>
        <w:t>3,2 тыс. чел.</w:t>
      </w:r>
    </w:p>
    <w:p w:rsidR="00302A90" w:rsidRDefault="00302A90" w:rsidP="00302A90">
      <w:pPr>
        <w:pStyle w:val="af0"/>
        <w:numPr>
          <w:ilvl w:val="1"/>
          <w:numId w:val="18"/>
        </w:numPr>
        <w:overflowPunct w:val="0"/>
        <w:autoSpaceDE w:val="0"/>
        <w:autoSpaceDN w:val="0"/>
        <w:adjustRightInd w:val="0"/>
        <w:spacing w:before="240" w:line="360" w:lineRule="auto"/>
        <w:jc w:val="center"/>
        <w:rPr>
          <w:b/>
          <w:snapToGrid w:val="0"/>
        </w:rPr>
      </w:pPr>
      <w:r>
        <w:rPr>
          <w:b/>
          <w:snapToGrid w:val="0"/>
        </w:rPr>
        <w:t xml:space="preserve"> Перспективы развития застройки</w:t>
      </w:r>
    </w:p>
    <w:p w:rsidR="00B863F9" w:rsidRPr="00DB686C" w:rsidRDefault="00B863F9" w:rsidP="00B863F9">
      <w:pPr>
        <w:shd w:val="clear" w:color="auto" w:fill="FFFFFF"/>
        <w:ind w:firstLine="709"/>
        <w:jc w:val="both"/>
      </w:pPr>
      <w:r w:rsidRPr="00DB686C">
        <w:rPr>
          <w:color w:val="000000"/>
        </w:rPr>
        <w:t xml:space="preserve">За основу развития населения был принят активный вариант развития, предполагающий </w:t>
      </w:r>
      <w:r w:rsidRPr="00DB686C">
        <w:t>успешную реализацию мероприятий демографической политики, что, в свою очередь, будет способствовать повышению уровня рождаемости и снижению смертности, тенденции миграционного притока населения, а, следовательно, и увеличению общей численности жителей муниципального образования.</w:t>
      </w:r>
    </w:p>
    <w:p w:rsidR="00B863F9" w:rsidRPr="00DB686C" w:rsidRDefault="00B863F9" w:rsidP="00B863F9">
      <w:pPr>
        <w:shd w:val="clear" w:color="auto" w:fill="FFFFFF"/>
        <w:ind w:firstLine="709"/>
        <w:jc w:val="both"/>
      </w:pPr>
      <w:r w:rsidRPr="00DB686C">
        <w:t>Средний показатель жилищной обеспеченности предполагается увеличить до 22,1 м</w:t>
      </w:r>
      <w:r w:rsidRPr="00DB686C">
        <w:rPr>
          <w:vertAlign w:val="superscript"/>
        </w:rPr>
        <w:t>2</w:t>
      </w:r>
      <w:r w:rsidRPr="00DB686C">
        <w:t xml:space="preserve">/чел. на </w:t>
      </w:r>
      <w:r w:rsidRPr="00DB686C">
        <w:rPr>
          <w:lang w:val="en-US"/>
        </w:rPr>
        <w:t>I</w:t>
      </w:r>
      <w:r w:rsidRPr="00DB686C">
        <w:t xml:space="preserve"> очередь и до 23 м</w:t>
      </w:r>
      <w:r w:rsidRPr="00DB686C">
        <w:rPr>
          <w:vertAlign w:val="superscript"/>
        </w:rPr>
        <w:t>2</w:t>
      </w:r>
      <w:r w:rsidRPr="00DB686C">
        <w:t>/чел. на расчетный срок.</w:t>
      </w:r>
    </w:p>
    <w:p w:rsidR="00B863F9" w:rsidRPr="00DB686C" w:rsidRDefault="00B863F9" w:rsidP="00B863F9">
      <w:pPr>
        <w:shd w:val="clear" w:color="auto" w:fill="FFFFFF"/>
        <w:ind w:firstLine="709"/>
        <w:jc w:val="both"/>
      </w:pPr>
      <w:r w:rsidRPr="00DB686C">
        <w:t xml:space="preserve">Схемой территориального планирования на территории </w:t>
      </w:r>
      <w:proofErr w:type="spellStart"/>
      <w:r w:rsidRPr="00DB686C">
        <w:t>Мамаканского</w:t>
      </w:r>
      <w:proofErr w:type="spellEnd"/>
      <w:r w:rsidRPr="00DB686C">
        <w:t xml:space="preserve"> муниципального образования предусматривается:</w:t>
      </w:r>
    </w:p>
    <w:p w:rsidR="00B863F9" w:rsidRPr="00DB686C" w:rsidRDefault="00B863F9" w:rsidP="00B863F9">
      <w:pPr>
        <w:shd w:val="clear" w:color="auto" w:fill="FFFFFF"/>
        <w:ind w:firstLine="709"/>
        <w:jc w:val="both"/>
      </w:pPr>
      <w:r w:rsidRPr="00DB686C">
        <w:t xml:space="preserve">- строительство </w:t>
      </w:r>
      <w:proofErr w:type="spellStart"/>
      <w:r w:rsidRPr="00DB686C">
        <w:t>Тельмамской</w:t>
      </w:r>
      <w:proofErr w:type="spellEnd"/>
      <w:r w:rsidRPr="00DB686C">
        <w:t xml:space="preserve"> ГЭС;</w:t>
      </w:r>
    </w:p>
    <w:p w:rsidR="00B863F9" w:rsidRPr="00DB686C" w:rsidRDefault="00B863F9" w:rsidP="00B863F9">
      <w:pPr>
        <w:shd w:val="clear" w:color="auto" w:fill="FFFFFF"/>
        <w:ind w:firstLine="709"/>
        <w:jc w:val="both"/>
      </w:pPr>
      <w:r w:rsidRPr="00DB686C">
        <w:t>- развитие промышленности строительных материалов (строительной камень, гранит, строительный песок, кирпичные глины);</w:t>
      </w:r>
    </w:p>
    <w:p w:rsidR="00B863F9" w:rsidRPr="00DB686C" w:rsidRDefault="00B863F9" w:rsidP="00B863F9">
      <w:pPr>
        <w:shd w:val="clear" w:color="auto" w:fill="FFFFFF"/>
        <w:ind w:firstLine="709"/>
        <w:jc w:val="both"/>
      </w:pPr>
      <w:r w:rsidRPr="00DB686C">
        <w:t>- строительство предприятий по первичной переработке леса;</w:t>
      </w:r>
    </w:p>
    <w:p w:rsidR="00B863F9" w:rsidRPr="00DB686C" w:rsidRDefault="00B863F9" w:rsidP="00B863F9">
      <w:pPr>
        <w:shd w:val="clear" w:color="auto" w:fill="FFFFFF"/>
        <w:ind w:firstLine="709"/>
        <w:jc w:val="both"/>
      </w:pPr>
      <w:r w:rsidRPr="00DB686C">
        <w:t>- стимулирование развития сельского хозяйства -  улучшения продуктивности имеющегося скота, увеличение производства продукции растениеводства и др.</w:t>
      </w:r>
    </w:p>
    <w:p w:rsidR="00B863F9" w:rsidRPr="00DB686C" w:rsidRDefault="00B863F9" w:rsidP="00B863F9">
      <w:pPr>
        <w:shd w:val="clear" w:color="auto" w:fill="FFFFFF"/>
        <w:ind w:firstLine="709"/>
        <w:jc w:val="both"/>
      </w:pPr>
      <w:r w:rsidRPr="00DB686C">
        <w:t xml:space="preserve">Развитие объектов культурно-бытового обслуживания предусматривает на </w:t>
      </w:r>
      <w:r w:rsidRPr="00DB686C">
        <w:rPr>
          <w:lang w:val="en-US"/>
        </w:rPr>
        <w:t>I</w:t>
      </w:r>
      <w:r w:rsidRPr="00DB686C">
        <w:t xml:space="preserve"> очередь:</w:t>
      </w:r>
    </w:p>
    <w:p w:rsidR="00B863F9" w:rsidRPr="00DB686C" w:rsidRDefault="00B863F9" w:rsidP="00B863F9">
      <w:pPr>
        <w:shd w:val="clear" w:color="auto" w:fill="FFFFFF"/>
        <w:ind w:firstLine="709"/>
        <w:jc w:val="both"/>
      </w:pPr>
      <w:r w:rsidRPr="00DB686C">
        <w:t xml:space="preserve">- расширение существующего стационара </w:t>
      </w:r>
      <w:proofErr w:type="spellStart"/>
      <w:r w:rsidRPr="00DB686C">
        <w:t>р.п</w:t>
      </w:r>
      <w:proofErr w:type="spellEnd"/>
      <w:r w:rsidRPr="00DB686C">
        <w:t xml:space="preserve">. </w:t>
      </w:r>
      <w:proofErr w:type="spellStart"/>
      <w:r w:rsidRPr="00DB686C">
        <w:t>Мамакан</w:t>
      </w:r>
      <w:proofErr w:type="spellEnd"/>
      <w:r w:rsidRPr="00DB686C">
        <w:t xml:space="preserve"> дополнительно на 40 мест;</w:t>
      </w:r>
    </w:p>
    <w:p w:rsidR="00B863F9" w:rsidRPr="00DB686C" w:rsidRDefault="00B863F9" w:rsidP="00B863F9">
      <w:pPr>
        <w:shd w:val="clear" w:color="auto" w:fill="FFFFFF"/>
        <w:ind w:firstLine="709"/>
        <w:jc w:val="both"/>
      </w:pPr>
      <w:r w:rsidRPr="00DB686C">
        <w:t>- строительство спортивного зала на 200 м</w:t>
      </w:r>
      <w:r w:rsidRPr="00DB686C">
        <w:rPr>
          <w:vertAlign w:val="superscript"/>
        </w:rPr>
        <w:t>2</w:t>
      </w:r>
      <w:r w:rsidRPr="00DB686C">
        <w:t xml:space="preserve"> площади пола.</w:t>
      </w:r>
    </w:p>
    <w:p w:rsidR="00B863F9" w:rsidRPr="00DB686C" w:rsidRDefault="00B863F9" w:rsidP="00B863F9">
      <w:pPr>
        <w:shd w:val="clear" w:color="auto" w:fill="FFFFFF"/>
        <w:ind w:firstLine="709"/>
        <w:jc w:val="both"/>
      </w:pPr>
      <w:r w:rsidRPr="00DB686C">
        <w:t>На расчетный срок:</w:t>
      </w:r>
    </w:p>
    <w:p w:rsidR="00B863F9" w:rsidRPr="00DB686C" w:rsidRDefault="00B863F9" w:rsidP="00B863F9">
      <w:pPr>
        <w:shd w:val="clear" w:color="auto" w:fill="FFFFFF"/>
        <w:ind w:firstLine="709"/>
        <w:jc w:val="both"/>
      </w:pPr>
      <w:r w:rsidRPr="00DB686C">
        <w:t>- строительство дошкольного образовательного учреждения на 50 мест;</w:t>
      </w:r>
    </w:p>
    <w:p w:rsidR="00B863F9" w:rsidRPr="00DB686C" w:rsidRDefault="00B863F9" w:rsidP="00B863F9">
      <w:pPr>
        <w:shd w:val="clear" w:color="auto" w:fill="FFFFFF"/>
        <w:ind w:firstLine="709"/>
        <w:jc w:val="both"/>
      </w:pPr>
      <w:r w:rsidRPr="00DB686C">
        <w:t>- строительство общеобразовательной школы вместимостью 275 мест;</w:t>
      </w:r>
    </w:p>
    <w:p w:rsidR="00B863F9" w:rsidRPr="00DB686C" w:rsidRDefault="00B863F9" w:rsidP="00B863F9">
      <w:pPr>
        <w:shd w:val="clear" w:color="auto" w:fill="FFFFFF"/>
        <w:ind w:firstLine="709"/>
        <w:jc w:val="both"/>
      </w:pPr>
      <w:r w:rsidRPr="00DB686C">
        <w:t>- строительство плавательного бассейна на 150 м</w:t>
      </w:r>
      <w:r w:rsidRPr="00DB686C">
        <w:rPr>
          <w:vertAlign w:val="superscript"/>
        </w:rPr>
        <w:t>2</w:t>
      </w:r>
      <w:r w:rsidRPr="00DB686C">
        <w:t xml:space="preserve"> площади зеркала воды.</w:t>
      </w:r>
    </w:p>
    <w:p w:rsidR="00B863F9" w:rsidRPr="00DB686C" w:rsidRDefault="00B863F9" w:rsidP="00B863F9">
      <w:pPr>
        <w:overflowPunct w:val="0"/>
        <w:autoSpaceDE w:val="0"/>
        <w:autoSpaceDN w:val="0"/>
        <w:adjustRightInd w:val="0"/>
        <w:ind w:firstLine="709"/>
        <w:jc w:val="both"/>
      </w:pPr>
      <w:r w:rsidRPr="00DB686C">
        <w:t>В материалах «Схемы территориального планирования Иркутской области» предложены основные мероприятия, необходимые для повышения эффективности управления развитием территории входящих в него муниципальных образований и достижения устойчивого развития территории Иркутской области.</w:t>
      </w:r>
    </w:p>
    <w:p w:rsidR="00B863F9" w:rsidRPr="00DB686C" w:rsidRDefault="00B863F9" w:rsidP="00B863F9">
      <w:pPr>
        <w:ind w:firstLine="709"/>
        <w:jc w:val="both"/>
      </w:pPr>
      <w:r w:rsidRPr="00DB686C">
        <w:t xml:space="preserve">На территории </w:t>
      </w:r>
      <w:proofErr w:type="spellStart"/>
      <w:r w:rsidRPr="00DB686C">
        <w:t>Мамаканского</w:t>
      </w:r>
      <w:proofErr w:type="spellEnd"/>
      <w:r w:rsidRPr="00DB686C">
        <w:t xml:space="preserve"> муниципального образования «Схемой территориального планирования Иркутской области» предусмотрены следующие мероприятия:</w:t>
      </w:r>
    </w:p>
    <w:p w:rsidR="00B863F9" w:rsidRPr="00DB686C" w:rsidRDefault="00B863F9" w:rsidP="00B863F9">
      <w:pPr>
        <w:ind w:firstLine="709"/>
        <w:jc w:val="both"/>
      </w:pPr>
      <w:r w:rsidRPr="00DB686C">
        <w:t>- развитие производства строительных материалов;</w:t>
      </w:r>
    </w:p>
    <w:p w:rsidR="00B863F9" w:rsidRPr="00DB686C" w:rsidRDefault="00B863F9" w:rsidP="00B863F9">
      <w:pPr>
        <w:ind w:firstLine="709"/>
        <w:jc w:val="both"/>
      </w:pPr>
      <w:r w:rsidRPr="00DB686C">
        <w:t>- развитие лесозаготовки и деревообработки;</w:t>
      </w:r>
    </w:p>
    <w:p w:rsidR="00B863F9" w:rsidRPr="00DB686C" w:rsidRDefault="00B863F9" w:rsidP="00B863F9">
      <w:pPr>
        <w:ind w:firstLine="709"/>
        <w:jc w:val="both"/>
      </w:pPr>
      <w:r w:rsidRPr="00DB686C">
        <w:t>- модернизация существующей сети учреждений социального и культурно-бытового обслуживания с реструктуризацией их работы в соответствии с потребностями населения и учетом новых технологий обслуживания и современного уровня развития общества;</w:t>
      </w:r>
    </w:p>
    <w:p w:rsidR="00B863F9" w:rsidRPr="00DB686C" w:rsidRDefault="00B863F9" w:rsidP="00B863F9">
      <w:pPr>
        <w:ind w:firstLine="709"/>
        <w:jc w:val="both"/>
      </w:pPr>
      <w:r w:rsidRPr="00DB686C">
        <w:t>- повышение эффективности использования территорий, занятых существующими учреждениями социального и культурно-бытового обслуживания;</w:t>
      </w:r>
    </w:p>
    <w:p w:rsidR="00B863F9" w:rsidRDefault="00B863F9" w:rsidP="00B863F9">
      <w:pPr>
        <w:ind w:firstLine="709"/>
        <w:jc w:val="both"/>
      </w:pPr>
      <w:r w:rsidRPr="00DB686C">
        <w:t>- развитие спортивного, водного, горного туризма и альпинизма.</w:t>
      </w:r>
    </w:p>
    <w:p w:rsidR="00B863F9" w:rsidRPr="008A0750" w:rsidRDefault="00B863F9" w:rsidP="00B863F9">
      <w:pPr>
        <w:jc w:val="both"/>
      </w:pPr>
      <w:r w:rsidRPr="008A0750">
        <w:t xml:space="preserve">Для повышения надежности электроснабжения потребителей </w:t>
      </w:r>
      <w:r w:rsidRPr="008A0750">
        <w:rPr>
          <w:i/>
        </w:rPr>
        <w:t>Схемой территориального планирования Иркутской области</w:t>
      </w:r>
      <w:r w:rsidRPr="008A0750">
        <w:t xml:space="preserve"> предлагаются следующие мероприятия по развитию электрических сетей и подстанций </w:t>
      </w:r>
      <w:proofErr w:type="spellStart"/>
      <w:r w:rsidRPr="008A0750">
        <w:t>Бодайбинского</w:t>
      </w:r>
      <w:proofErr w:type="spellEnd"/>
      <w:r w:rsidRPr="008A0750">
        <w:t xml:space="preserve"> района на перспективу:</w:t>
      </w:r>
    </w:p>
    <w:p w:rsidR="00B863F9" w:rsidRPr="008A0750" w:rsidRDefault="00B863F9" w:rsidP="00B863F9">
      <w:pPr>
        <w:numPr>
          <w:ilvl w:val="0"/>
          <w:numId w:val="16"/>
        </w:numPr>
      </w:pPr>
      <w:r w:rsidRPr="008A0750">
        <w:t xml:space="preserve">Строительство ВЛ 220кВ «Визирный – Сухой Лог – Кропоткин – </w:t>
      </w:r>
      <w:proofErr w:type="spellStart"/>
      <w:r w:rsidRPr="008A0750">
        <w:t>Мамаканская</w:t>
      </w:r>
      <w:proofErr w:type="spellEnd"/>
      <w:r w:rsidRPr="008A0750">
        <w:t xml:space="preserve"> ГЭС»;</w:t>
      </w:r>
    </w:p>
    <w:p w:rsidR="00B863F9" w:rsidRPr="008A0750" w:rsidRDefault="00B863F9" w:rsidP="00B863F9">
      <w:pPr>
        <w:numPr>
          <w:ilvl w:val="0"/>
          <w:numId w:val="16"/>
        </w:numPr>
        <w:ind w:left="714" w:hanging="357"/>
      </w:pPr>
      <w:r w:rsidRPr="008A0750">
        <w:lastRenderedPageBreak/>
        <w:t>Для увеличения пропускной способности предлагается реконструкция ВЛ 110кВ «</w:t>
      </w:r>
      <w:proofErr w:type="spellStart"/>
      <w:r w:rsidRPr="008A0750">
        <w:t>Таксимо</w:t>
      </w:r>
      <w:proofErr w:type="spellEnd"/>
      <w:r w:rsidRPr="008A0750">
        <w:t xml:space="preserve"> – </w:t>
      </w:r>
      <w:proofErr w:type="spellStart"/>
      <w:r w:rsidRPr="008A0750">
        <w:t>Мамаканская</w:t>
      </w:r>
      <w:proofErr w:type="spellEnd"/>
      <w:r w:rsidRPr="008A0750">
        <w:t xml:space="preserve"> ГЭС» за счёт увеличения сечения проводов или перевода на напряжение 220кВ.</w:t>
      </w:r>
    </w:p>
    <w:p w:rsidR="00B863F9" w:rsidRPr="008A0750" w:rsidRDefault="00B863F9" w:rsidP="00B863F9">
      <w:pPr>
        <w:keepNext/>
        <w:ind w:firstLine="709"/>
        <w:jc w:val="both"/>
        <w:outlineLvl w:val="0"/>
      </w:pPr>
      <w:r w:rsidRPr="008A0750">
        <w:t xml:space="preserve">Проектом </w:t>
      </w:r>
      <w:r w:rsidRPr="008A0750">
        <w:rPr>
          <w:i/>
        </w:rPr>
        <w:t xml:space="preserve">Схемы территориального планирования </w:t>
      </w:r>
      <w:proofErr w:type="spellStart"/>
      <w:r w:rsidRPr="008A0750">
        <w:rPr>
          <w:i/>
        </w:rPr>
        <w:t>Бодайбинского</w:t>
      </w:r>
      <w:proofErr w:type="spellEnd"/>
      <w:r w:rsidRPr="008A0750">
        <w:rPr>
          <w:i/>
        </w:rPr>
        <w:t xml:space="preserve"> района</w:t>
      </w:r>
      <w:r w:rsidRPr="008A0750">
        <w:t xml:space="preserve"> предлагается строительство двух ВЛ110кВ, соединяющей ПС </w:t>
      </w:r>
      <w:proofErr w:type="spellStart"/>
      <w:r w:rsidRPr="008A0750">
        <w:t>Мамакан</w:t>
      </w:r>
      <w:proofErr w:type="spellEnd"/>
      <w:r w:rsidRPr="008A0750">
        <w:t xml:space="preserve"> и проектируемую </w:t>
      </w:r>
      <w:proofErr w:type="spellStart"/>
      <w:r w:rsidRPr="008A0750">
        <w:t>Тельмамскую</w:t>
      </w:r>
      <w:proofErr w:type="spellEnd"/>
      <w:r w:rsidRPr="008A0750">
        <w:t xml:space="preserve"> ГЭС. </w:t>
      </w:r>
    </w:p>
    <w:p w:rsidR="00B863F9" w:rsidRPr="008A0750" w:rsidRDefault="00B863F9" w:rsidP="00B863F9">
      <w:pPr>
        <w:ind w:firstLine="709"/>
        <w:jc w:val="both"/>
      </w:pPr>
      <w:r w:rsidRPr="008A0750">
        <w:t xml:space="preserve">Также, в соответствии </w:t>
      </w:r>
      <w:r w:rsidRPr="008A0750">
        <w:rPr>
          <w:i/>
        </w:rPr>
        <w:t>со Схемой территориального планирования Иркутской области</w:t>
      </w:r>
      <w:r w:rsidRPr="008A0750">
        <w:t xml:space="preserve"> для улучшения качества электроснабжения и возможности дальнейшего развития системы электроснабжения в </w:t>
      </w:r>
      <w:proofErr w:type="spellStart"/>
      <w:r w:rsidRPr="008A0750">
        <w:t>Бодайбинском</w:t>
      </w:r>
      <w:proofErr w:type="spellEnd"/>
      <w:r w:rsidRPr="008A0750">
        <w:t xml:space="preserve"> районе предлагается строительство ВЛ220кВ «Визирный – Сухой Лог – Кропоткин – </w:t>
      </w:r>
      <w:proofErr w:type="spellStart"/>
      <w:r w:rsidRPr="008A0750">
        <w:t>Мамакан</w:t>
      </w:r>
      <w:proofErr w:type="spellEnd"/>
      <w:r w:rsidRPr="008A0750">
        <w:t xml:space="preserve">» на </w:t>
      </w:r>
      <w:proofErr w:type="spellStart"/>
      <w:r w:rsidRPr="008A0750">
        <w:t>двухцепных</w:t>
      </w:r>
      <w:proofErr w:type="spellEnd"/>
      <w:r w:rsidRPr="008A0750">
        <w:t xml:space="preserve"> металлических опорах.</w:t>
      </w:r>
    </w:p>
    <w:p w:rsidR="00B863F9" w:rsidRPr="008A0750" w:rsidRDefault="00B863F9" w:rsidP="00B863F9">
      <w:pPr>
        <w:ind w:firstLine="709"/>
        <w:jc w:val="both"/>
      </w:pPr>
      <w:r w:rsidRPr="008A0750">
        <w:t xml:space="preserve">Для покрытия проектируемого роста нагрузок </w:t>
      </w:r>
      <w:r w:rsidRPr="008A0750">
        <w:rPr>
          <w:i/>
        </w:rPr>
        <w:t xml:space="preserve">проектом Генерального плана </w:t>
      </w:r>
      <w:proofErr w:type="spellStart"/>
      <w:r w:rsidRPr="008A0750">
        <w:rPr>
          <w:i/>
        </w:rPr>
        <w:t>Мамаканского</w:t>
      </w:r>
      <w:proofErr w:type="spellEnd"/>
      <w:r w:rsidRPr="008A0750">
        <w:rPr>
          <w:i/>
        </w:rPr>
        <w:t xml:space="preserve"> городского поселения применительно к населенному пункту п. </w:t>
      </w:r>
      <w:proofErr w:type="spellStart"/>
      <w:r w:rsidRPr="008A0750">
        <w:rPr>
          <w:i/>
        </w:rPr>
        <w:t>Мамакан</w:t>
      </w:r>
      <w:proofErr w:type="spellEnd"/>
      <w:r w:rsidRPr="008A0750">
        <w:rPr>
          <w:i/>
        </w:rPr>
        <w:t xml:space="preserve"> </w:t>
      </w:r>
      <w:proofErr w:type="spellStart"/>
      <w:r w:rsidRPr="008A0750">
        <w:rPr>
          <w:i/>
        </w:rPr>
        <w:t>Бодайбинского</w:t>
      </w:r>
      <w:proofErr w:type="spellEnd"/>
      <w:r w:rsidRPr="008A0750">
        <w:rPr>
          <w:i/>
        </w:rPr>
        <w:t xml:space="preserve"> района Иркутской области </w:t>
      </w:r>
      <w:r w:rsidRPr="008A0750">
        <w:t xml:space="preserve"> предлагается завершение строительства и ввод в эксплуатацию ПС «</w:t>
      </w:r>
      <w:proofErr w:type="spellStart"/>
      <w:r w:rsidRPr="008A0750">
        <w:t>Мамакан</w:t>
      </w:r>
      <w:proofErr w:type="spellEnd"/>
      <w:r w:rsidRPr="008A0750">
        <w:t>» 220/110/10кВ.</w:t>
      </w:r>
    </w:p>
    <w:p w:rsidR="00B863F9" w:rsidRPr="008A0750" w:rsidRDefault="00B863F9" w:rsidP="00B863F9">
      <w:pPr>
        <w:ind w:firstLine="709"/>
        <w:jc w:val="both"/>
      </w:pPr>
      <w:r w:rsidRPr="008A0750">
        <w:t xml:space="preserve">Проектные решения по </w:t>
      </w:r>
      <w:proofErr w:type="spellStart"/>
      <w:r w:rsidRPr="008A0750">
        <w:t>энергоснабжающим</w:t>
      </w:r>
      <w:proofErr w:type="spellEnd"/>
      <w:r w:rsidRPr="008A0750">
        <w:t xml:space="preserve"> сетям 35-220кВ приняты на основании подсчетов существующих и проектируемых нагрузок,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а также в соответствии с:</w:t>
      </w:r>
    </w:p>
    <w:p w:rsidR="00B863F9" w:rsidRPr="008A0750" w:rsidRDefault="00B863F9" w:rsidP="00B863F9">
      <w:pPr>
        <w:numPr>
          <w:ilvl w:val="0"/>
          <w:numId w:val="17"/>
        </w:numPr>
        <w:ind w:left="709" w:hanging="357"/>
        <w:jc w:val="both"/>
      </w:pPr>
      <w:r w:rsidRPr="008A0750">
        <w:t>Подписанным 22.07.2012 года Меморандумом о взаимодействии между Правительством Республики Саха (Якутия), Правительством Иркутской области, ОАО «Фонд развития Дальнего Востока и Байкальского региона», ОАО «Федеральная сетевая компания Единой энергетической системы» и ОАО «Дальневосточная энергетическая управляющая компания»;</w:t>
      </w:r>
    </w:p>
    <w:p w:rsidR="00B863F9" w:rsidRPr="008A0750" w:rsidRDefault="00B863F9" w:rsidP="00B863F9">
      <w:pPr>
        <w:numPr>
          <w:ilvl w:val="0"/>
          <w:numId w:val="17"/>
        </w:numPr>
        <w:ind w:left="709" w:hanging="357"/>
        <w:jc w:val="both"/>
      </w:pPr>
      <w:r w:rsidRPr="008A0750">
        <w:t xml:space="preserve">Инвестиционной программой ОАО «Федеральная Сетевая Компания Единая Энергетическая Система» (протокол № </w:t>
      </w:r>
      <w:r w:rsidRPr="008A0750">
        <w:rPr>
          <w:lang w:val="en-US"/>
        </w:rPr>
        <w:t>A</w:t>
      </w:r>
      <w:r w:rsidRPr="008A0750">
        <w:t>Ш-73-пр от 29.03.2010);</w:t>
      </w:r>
    </w:p>
    <w:p w:rsidR="00B863F9" w:rsidRPr="008A0750" w:rsidRDefault="00B863F9" w:rsidP="00B863F9">
      <w:pPr>
        <w:numPr>
          <w:ilvl w:val="0"/>
          <w:numId w:val="17"/>
        </w:numPr>
        <w:ind w:left="709" w:hanging="357"/>
        <w:jc w:val="both"/>
      </w:pPr>
      <w:r w:rsidRPr="008A0750">
        <w:t xml:space="preserve">Генеральной схемой размещения объектов электроэнергетики до 2020 </w:t>
      </w:r>
      <w:proofErr w:type="spellStart"/>
      <w:r w:rsidRPr="008A0750">
        <w:t>года,одобренной</w:t>
      </w:r>
      <w:proofErr w:type="spellEnd"/>
      <w:r w:rsidRPr="008A0750">
        <w:t xml:space="preserve"> распоряжением Правительства РФ от 22 февраля 2008 г. N 215-р;</w:t>
      </w:r>
    </w:p>
    <w:p w:rsidR="00B863F9" w:rsidRPr="008A0750" w:rsidRDefault="00B863F9" w:rsidP="00B863F9">
      <w:pPr>
        <w:numPr>
          <w:ilvl w:val="0"/>
          <w:numId w:val="17"/>
        </w:numPr>
        <w:ind w:left="709" w:hanging="357"/>
        <w:jc w:val="both"/>
      </w:pPr>
      <w:r w:rsidRPr="008A0750">
        <w:t xml:space="preserve">Проектом Схемы территориального планирования </w:t>
      </w:r>
      <w:proofErr w:type="spellStart"/>
      <w:r w:rsidRPr="008A0750">
        <w:t>Бодайбинского</w:t>
      </w:r>
      <w:proofErr w:type="spellEnd"/>
      <w:r w:rsidRPr="008A0750">
        <w:t xml:space="preserve"> района.</w:t>
      </w:r>
    </w:p>
    <w:p w:rsidR="00B863F9" w:rsidRPr="008A0750" w:rsidRDefault="00B863F9" w:rsidP="00B863F9">
      <w:pPr>
        <w:ind w:firstLine="709"/>
        <w:jc w:val="both"/>
      </w:pPr>
      <w:r w:rsidRPr="008A0750">
        <w:rPr>
          <w:b/>
        </w:rPr>
        <w:t>На первую очередь строительства</w:t>
      </w:r>
      <w:r w:rsidRPr="008A0750">
        <w:t xml:space="preserve"> предлагается строительство </w:t>
      </w:r>
      <w:proofErr w:type="spellStart"/>
      <w:r w:rsidRPr="008A0750">
        <w:t>двухцепной</w:t>
      </w:r>
      <w:proofErr w:type="spellEnd"/>
      <w:r w:rsidRPr="008A0750">
        <w:t xml:space="preserve"> высоковольтной линии электропередачи ВЛ 220кВ «</w:t>
      </w:r>
      <w:proofErr w:type="spellStart"/>
      <w:r w:rsidRPr="008A0750">
        <w:t>Пеледуй</w:t>
      </w:r>
      <w:proofErr w:type="spellEnd"/>
      <w:r w:rsidRPr="008A0750">
        <w:t xml:space="preserve"> - Чертово Корыто - Сухой Лог – </w:t>
      </w:r>
      <w:proofErr w:type="spellStart"/>
      <w:r w:rsidRPr="008A0750">
        <w:t>Мамакан</w:t>
      </w:r>
      <w:proofErr w:type="spellEnd"/>
      <w:r w:rsidRPr="008A0750">
        <w:t xml:space="preserve">» с завершением строительства и вводом в эксплуатацию ПС 220/110/10 </w:t>
      </w:r>
      <w:proofErr w:type="spellStart"/>
      <w:r w:rsidRPr="008A0750">
        <w:t>кВ</w:t>
      </w:r>
      <w:proofErr w:type="spellEnd"/>
      <w:r w:rsidRPr="008A0750">
        <w:t xml:space="preserve"> «</w:t>
      </w:r>
      <w:proofErr w:type="spellStart"/>
      <w:r w:rsidRPr="008A0750">
        <w:t>Мамакан</w:t>
      </w:r>
      <w:proofErr w:type="spellEnd"/>
      <w:r w:rsidRPr="008A0750">
        <w:t xml:space="preserve">». Данная подстанция станет основным источником электроснабжения </w:t>
      </w:r>
      <w:proofErr w:type="spellStart"/>
      <w:r w:rsidRPr="008A0750">
        <w:t>р.п</w:t>
      </w:r>
      <w:proofErr w:type="spellEnd"/>
      <w:r w:rsidRPr="008A0750">
        <w:t xml:space="preserve">. </w:t>
      </w:r>
      <w:proofErr w:type="spellStart"/>
      <w:r w:rsidRPr="008A0750">
        <w:t>Мамакан</w:t>
      </w:r>
      <w:proofErr w:type="spellEnd"/>
      <w:r w:rsidRPr="008A0750">
        <w:t xml:space="preserve">, что повлечёт собой перевод существующих сетей 6 </w:t>
      </w:r>
      <w:proofErr w:type="spellStart"/>
      <w:r w:rsidRPr="008A0750">
        <w:t>кВ</w:t>
      </w:r>
      <w:proofErr w:type="spellEnd"/>
      <w:r w:rsidRPr="008A0750">
        <w:t xml:space="preserve"> на напряжение 10 </w:t>
      </w:r>
      <w:proofErr w:type="spellStart"/>
      <w:r w:rsidRPr="008A0750">
        <w:t>кВ.</w:t>
      </w:r>
      <w:proofErr w:type="spellEnd"/>
    </w:p>
    <w:p w:rsidR="00B863F9" w:rsidRPr="008A0750" w:rsidRDefault="00B863F9" w:rsidP="00B863F9">
      <w:pPr>
        <w:keepNext/>
        <w:ind w:firstLine="709"/>
        <w:jc w:val="both"/>
        <w:outlineLvl w:val="0"/>
        <w:rPr>
          <w:kern w:val="28"/>
          <w:szCs w:val="20"/>
        </w:rPr>
      </w:pPr>
      <w:r w:rsidRPr="008A0750">
        <w:rPr>
          <w:kern w:val="28"/>
          <w:szCs w:val="20"/>
        </w:rPr>
        <w:t xml:space="preserve">Согласно Генеральной Схеме размещения объектов электроэнергетики до 2020 года, предлагается строительство </w:t>
      </w:r>
      <w:proofErr w:type="spellStart"/>
      <w:r w:rsidRPr="008A0750">
        <w:rPr>
          <w:kern w:val="28"/>
          <w:szCs w:val="20"/>
        </w:rPr>
        <w:t>Тельмамской</w:t>
      </w:r>
      <w:proofErr w:type="spellEnd"/>
      <w:r w:rsidRPr="008A0750">
        <w:rPr>
          <w:kern w:val="28"/>
          <w:szCs w:val="20"/>
        </w:rPr>
        <w:t xml:space="preserve"> ГЭС установленной мощностью 450 МВт. Строительство данной ГЭС предлагается окончить к 2020 г. Данная ГЭС находится за границами рассматриваемой территории, однако для включения её в общую энергосистему необходимо строительство двух воздушных линий 110кВ, соединяющих её с ПС «</w:t>
      </w:r>
      <w:proofErr w:type="spellStart"/>
      <w:r w:rsidRPr="008A0750">
        <w:rPr>
          <w:kern w:val="28"/>
          <w:szCs w:val="20"/>
        </w:rPr>
        <w:t>Мамакан</w:t>
      </w:r>
      <w:proofErr w:type="spellEnd"/>
      <w:r w:rsidRPr="008A0750">
        <w:rPr>
          <w:kern w:val="28"/>
          <w:szCs w:val="20"/>
        </w:rPr>
        <w:t xml:space="preserve">» и Бурятской энергосистемой и проходящих транзитом по территории </w:t>
      </w:r>
      <w:proofErr w:type="spellStart"/>
      <w:r w:rsidRPr="008A0750">
        <w:rPr>
          <w:kern w:val="28"/>
          <w:szCs w:val="20"/>
        </w:rPr>
        <w:t>Мамаканского</w:t>
      </w:r>
      <w:proofErr w:type="spellEnd"/>
      <w:r w:rsidRPr="008A0750">
        <w:rPr>
          <w:kern w:val="28"/>
          <w:szCs w:val="20"/>
        </w:rPr>
        <w:t xml:space="preserve"> муниципального образования. Данное мероприятие предлагается осуществить </w:t>
      </w:r>
      <w:r w:rsidRPr="008A0750">
        <w:rPr>
          <w:b/>
          <w:kern w:val="28"/>
          <w:szCs w:val="20"/>
        </w:rPr>
        <w:t>на первую  очередь строительства</w:t>
      </w:r>
      <w:r w:rsidRPr="008A0750">
        <w:rPr>
          <w:kern w:val="28"/>
          <w:szCs w:val="20"/>
        </w:rPr>
        <w:t>.</w:t>
      </w:r>
    </w:p>
    <w:p w:rsidR="00B863F9" w:rsidRPr="008A0750" w:rsidRDefault="00B863F9" w:rsidP="00B863F9">
      <w:pPr>
        <w:ind w:firstLine="709"/>
        <w:jc w:val="both"/>
      </w:pPr>
      <w:r w:rsidRPr="008A0750">
        <w:t xml:space="preserve">Также </w:t>
      </w:r>
      <w:r w:rsidRPr="008A0750">
        <w:rPr>
          <w:b/>
        </w:rPr>
        <w:t>на первую очередь строительства</w:t>
      </w:r>
      <w:r w:rsidRPr="008A0750">
        <w:t xml:space="preserve"> для повышения надёжности электроснабжения всего </w:t>
      </w:r>
      <w:proofErr w:type="spellStart"/>
      <w:r w:rsidRPr="008A0750">
        <w:t>Бодайбинского</w:t>
      </w:r>
      <w:proofErr w:type="spellEnd"/>
      <w:r w:rsidRPr="008A0750">
        <w:t xml:space="preserve"> района предлагается переключение одной воздушной линии 110кВ «</w:t>
      </w:r>
      <w:proofErr w:type="spellStart"/>
      <w:r w:rsidRPr="008A0750">
        <w:t>Мамаканская</w:t>
      </w:r>
      <w:proofErr w:type="spellEnd"/>
      <w:r w:rsidRPr="008A0750">
        <w:t xml:space="preserve"> ГЭС – Артёмовская» на ПС «</w:t>
      </w:r>
      <w:proofErr w:type="spellStart"/>
      <w:r w:rsidRPr="008A0750">
        <w:t>Мамакан</w:t>
      </w:r>
      <w:proofErr w:type="spellEnd"/>
      <w:r w:rsidRPr="008A0750">
        <w:t>».</w:t>
      </w:r>
    </w:p>
    <w:p w:rsidR="00B863F9" w:rsidRDefault="00B863F9" w:rsidP="00B863F9">
      <w:pPr>
        <w:spacing w:before="120" w:after="120"/>
        <w:ind w:firstLine="709"/>
        <w:jc w:val="both"/>
      </w:pPr>
    </w:p>
    <w:p w:rsidR="00B863F9" w:rsidRPr="008A0750" w:rsidRDefault="00B863F9" w:rsidP="00B863F9">
      <w:pPr>
        <w:spacing w:before="120" w:after="120"/>
        <w:ind w:firstLine="709"/>
        <w:jc w:val="both"/>
      </w:pPr>
      <w:r w:rsidRPr="008A0750">
        <w:t>При определении расходов тепла на отопление, вентиляцию и горячее водоснабжение в качестве справочных материалов применены:</w:t>
      </w:r>
    </w:p>
    <w:p w:rsidR="00B863F9" w:rsidRPr="008A0750" w:rsidRDefault="00B863F9" w:rsidP="00B863F9">
      <w:pPr>
        <w:ind w:firstLine="709"/>
        <w:jc w:val="both"/>
      </w:pPr>
      <w:r w:rsidRPr="008A0750">
        <w:t>- СНиП 23-02-2003 «Тепловая защита зданий»</w:t>
      </w:r>
    </w:p>
    <w:p w:rsidR="00B863F9" w:rsidRPr="008A0750" w:rsidRDefault="00B863F9" w:rsidP="00B863F9">
      <w:pPr>
        <w:ind w:firstLine="709"/>
        <w:jc w:val="both"/>
      </w:pPr>
      <w:r w:rsidRPr="008A0750">
        <w:t>- СНиП 2.04.01-85* «Внутренний водопровод и канализация зданий»</w:t>
      </w:r>
    </w:p>
    <w:p w:rsidR="00B863F9" w:rsidRPr="008A0750" w:rsidRDefault="00B863F9" w:rsidP="00B863F9">
      <w:pPr>
        <w:ind w:firstLine="709"/>
        <w:jc w:val="both"/>
      </w:pPr>
      <w:r w:rsidRPr="008A0750">
        <w:t xml:space="preserve">В соответствии со СНиП 23-01-99 «Строительная климатология» температурный режим территории </w:t>
      </w:r>
      <w:proofErr w:type="spellStart"/>
      <w:r w:rsidRPr="008A0750">
        <w:t>Бодайбинского</w:t>
      </w:r>
      <w:proofErr w:type="spellEnd"/>
      <w:r w:rsidRPr="008A0750">
        <w:t xml:space="preserve"> района характеризуется следующими климатическими данными: средняя температура отопительного периода -13,9</w:t>
      </w:r>
      <w:r>
        <w:rPr>
          <w:noProof/>
          <w:position w:val="-4"/>
        </w:rPr>
        <w:drawing>
          <wp:inline distT="0" distB="0" distL="0" distR="0">
            <wp:extent cx="9525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8A0750">
        <w:t xml:space="preserve">С, продолжительность </w:t>
      </w:r>
      <w:r w:rsidRPr="008A0750">
        <w:lastRenderedPageBreak/>
        <w:t>отопительного периода  254 суток. Расчетная температура наружного воздуха для проектирования отопления и вентиляции -47</w:t>
      </w:r>
      <w:r>
        <w:rPr>
          <w:noProof/>
          <w:position w:val="-4"/>
        </w:rPr>
        <w:drawing>
          <wp:inline distT="0" distB="0" distL="0" distR="0">
            <wp:extent cx="95250" cy="200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8A0750">
        <w:t>С.</w:t>
      </w:r>
    </w:p>
    <w:p w:rsidR="00B863F9" w:rsidRPr="008A0750" w:rsidRDefault="00B863F9" w:rsidP="00B863F9">
      <w:pPr>
        <w:ind w:firstLine="709"/>
        <w:jc w:val="both"/>
      </w:pPr>
      <w:r w:rsidRPr="008A0750">
        <w:t>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соответствующим переводом в сопоставимые единицы (Ккал/ч);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r>
        <w:rPr>
          <w:noProof/>
          <w:position w:val="-4"/>
        </w:rPr>
        <w:drawing>
          <wp:inline distT="0" distB="0" distL="0" distR="0">
            <wp:extent cx="95250"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8A0750">
        <w:t xml:space="preserve">С на одного жителя принята 120 л/сутки. </w:t>
      </w:r>
    </w:p>
    <w:p w:rsidR="00B863F9" w:rsidRPr="008A0750" w:rsidRDefault="00B863F9" w:rsidP="00B863F9">
      <w:pPr>
        <w:spacing w:before="120"/>
        <w:ind w:firstLine="709"/>
        <w:jc w:val="both"/>
      </w:pPr>
      <w:r w:rsidRPr="008A0750">
        <w:t xml:space="preserve">На перспективу предлагается сохранить централизованную систему теплоснабжения от двух котельных. От централизованного теплоснабжения предлагается обеспечить теплом жилую застройку, планируемую на 1 очередь строительства, и объекты культурно- бытового обслуживания 1 очереди строительства  и расчётного срока. </w:t>
      </w:r>
    </w:p>
    <w:p w:rsidR="00B863F9" w:rsidRDefault="00B863F9" w:rsidP="00B863F9">
      <w:pPr>
        <w:ind w:firstLine="709"/>
        <w:jc w:val="both"/>
      </w:pPr>
      <w:r w:rsidRPr="008A0750">
        <w:t>Проектом предлагается от блочной модульной котельной, расположенной на территории бывшей ТЭС, осуществить теплоснабжение жилой застройки и объектов культурно- бы</w:t>
      </w:r>
      <w:r>
        <w:t>тового обслуживания</w:t>
      </w:r>
      <w:r w:rsidRPr="008A0750">
        <w:t xml:space="preserve">. </w:t>
      </w:r>
    </w:p>
    <w:p w:rsidR="00B863F9" w:rsidRPr="008A0750" w:rsidRDefault="00B863F9" w:rsidP="00B863F9">
      <w:pPr>
        <w:ind w:firstLine="709"/>
        <w:jc w:val="both"/>
      </w:pPr>
      <w:r w:rsidRPr="008A0750">
        <w:t xml:space="preserve">Тепловая нагрузка котельной практически сохранится на расчетный срок. Однако согласно расчётам, приведённым в работе « Энергетическое обследование системы теплоснабжения  п. </w:t>
      </w:r>
      <w:proofErr w:type="spellStart"/>
      <w:r w:rsidRPr="008A0750">
        <w:t>Мамакан</w:t>
      </w:r>
      <w:proofErr w:type="spellEnd"/>
      <w:r w:rsidRPr="008A0750">
        <w:t xml:space="preserve"> с количеством потребителей  до 300 шт.», выполненной ОАО «</w:t>
      </w:r>
      <w:proofErr w:type="spellStart"/>
      <w:r w:rsidRPr="008A0750">
        <w:t>Облжилкомхоз</w:t>
      </w:r>
      <w:proofErr w:type="spellEnd"/>
      <w:r w:rsidRPr="008A0750">
        <w:t>», для качественного теплоснабжения требуется на 1 очередь строительства перекладка участков теплосети с увеличением  диаметров трубопроводов:</w:t>
      </w:r>
    </w:p>
    <w:p w:rsidR="00B863F9" w:rsidRPr="008A0750" w:rsidRDefault="00B863F9" w:rsidP="00B863F9">
      <w:pPr>
        <w:ind w:firstLine="709"/>
        <w:jc w:val="both"/>
      </w:pPr>
      <w:r w:rsidRPr="008A0750">
        <w:t>от ТК3 до ТК9 с диаметра 200 мм на диаметр 250 мм, от ТК12 до ТК16 с диаметра 125 мм на диаметр 200 мм, от ТК16 до ТК131 с диаметра 100 мм на диаметр 150 мм, отТК131 до ТК133 с диаметра 70 мм на диаметр 125 мм, от ТК-87 до подключения планируемой школы с диаметра 80 на диаметр 100. Кроме того, проектом предусматривается вынос тепловых сетей с территории проектируемой школы (площадка 1). Существующая теплосеть подлежит демонтажу.</w:t>
      </w:r>
    </w:p>
    <w:p w:rsidR="00B863F9" w:rsidRPr="006E7EA8" w:rsidRDefault="00B863F9" w:rsidP="00B863F9">
      <w:pPr>
        <w:ind w:right="-1" w:firstLine="709"/>
        <w:jc w:val="both"/>
      </w:pPr>
      <w:r w:rsidRPr="006E7EA8">
        <w:rPr>
          <w:i/>
        </w:rPr>
        <w:t xml:space="preserve">Проектом Схемы территориального планирования </w:t>
      </w:r>
      <w:proofErr w:type="spellStart"/>
      <w:r w:rsidRPr="006E7EA8">
        <w:rPr>
          <w:i/>
        </w:rPr>
        <w:t>Бодайбинского</w:t>
      </w:r>
      <w:proofErr w:type="spellEnd"/>
      <w:r w:rsidRPr="006E7EA8">
        <w:rPr>
          <w:i/>
        </w:rPr>
        <w:t xml:space="preserve"> </w:t>
      </w:r>
      <w:proofErr w:type="spellStart"/>
      <w:r w:rsidRPr="006E7EA8">
        <w:rPr>
          <w:i/>
        </w:rPr>
        <w:t>района</w:t>
      </w:r>
      <w:r w:rsidRPr="006E7EA8">
        <w:t>в</w:t>
      </w:r>
      <w:proofErr w:type="spellEnd"/>
      <w:r w:rsidRPr="006E7EA8">
        <w:t xml:space="preserve"> </w:t>
      </w:r>
      <w:proofErr w:type="spellStart"/>
      <w:r w:rsidRPr="006E7EA8">
        <w:t>р.п</w:t>
      </w:r>
      <w:proofErr w:type="spellEnd"/>
      <w:r w:rsidRPr="006E7EA8">
        <w:t xml:space="preserve">. </w:t>
      </w:r>
      <w:proofErr w:type="spellStart"/>
      <w:r w:rsidRPr="006E7EA8">
        <w:t>Мамакан</w:t>
      </w:r>
      <w:proofErr w:type="spellEnd"/>
      <w:r w:rsidRPr="006E7EA8">
        <w:t xml:space="preserve"> предусматривается строительство водозабора и водоочистных сооружений, перекладка сетей водоснабжения.</w:t>
      </w:r>
    </w:p>
    <w:p w:rsidR="00B863F9" w:rsidRPr="006E7EA8" w:rsidRDefault="00B863F9" w:rsidP="00B863F9">
      <w:pPr>
        <w:ind w:right="-1" w:firstLine="709"/>
        <w:jc w:val="both"/>
      </w:pPr>
      <w:r w:rsidRPr="006E7EA8">
        <w:rPr>
          <w:i/>
        </w:rPr>
        <w:t xml:space="preserve">Комплексной программой социально-экономического развития </w:t>
      </w:r>
      <w:proofErr w:type="spellStart"/>
      <w:r w:rsidRPr="006E7EA8">
        <w:rPr>
          <w:i/>
        </w:rPr>
        <w:t>Бодайбинского</w:t>
      </w:r>
      <w:proofErr w:type="spellEnd"/>
      <w:r w:rsidRPr="006E7EA8">
        <w:rPr>
          <w:i/>
        </w:rPr>
        <w:t xml:space="preserve"> района до 2017г</w:t>
      </w:r>
      <w:r w:rsidRPr="006E7EA8">
        <w:rPr>
          <w:b/>
          <w:i/>
        </w:rPr>
        <w:t xml:space="preserve">. </w:t>
      </w:r>
      <w:r w:rsidRPr="006E7EA8">
        <w:t xml:space="preserve">в </w:t>
      </w:r>
      <w:proofErr w:type="spellStart"/>
      <w:r w:rsidRPr="006E7EA8">
        <w:t>р.п</w:t>
      </w:r>
      <w:proofErr w:type="spellEnd"/>
      <w:r w:rsidRPr="006E7EA8">
        <w:t xml:space="preserve">. </w:t>
      </w:r>
      <w:proofErr w:type="spellStart"/>
      <w:r w:rsidRPr="006E7EA8">
        <w:t>Мамакан</w:t>
      </w:r>
      <w:proofErr w:type="spellEnd"/>
      <w:r w:rsidRPr="006E7EA8">
        <w:t xml:space="preserve"> предусматривается: разработка проекта и строительство водозаборных и водоочистных сооружений; поэтапная перекладка сетей водоснабжения; строительство сетей хозяйственно-бытовой канализации 0,5км.</w:t>
      </w:r>
    </w:p>
    <w:p w:rsidR="00B863F9" w:rsidRDefault="00B863F9" w:rsidP="00B863F9">
      <w:pPr>
        <w:ind w:firstLine="709"/>
        <w:jc w:val="both"/>
      </w:pPr>
      <w:r w:rsidRPr="006E7EA8">
        <w:t xml:space="preserve">Для расчёта расходов воды на хозяйственно-питьевые нужды принято удельное среднесуточное (за год) водопотребление на хозяйственно-питьевые нужды по СП 31.13330.2012 «Водоснабжение. Наружные сети и </w:t>
      </w:r>
      <w:proofErr w:type="spellStart"/>
      <w:r w:rsidRPr="006E7EA8">
        <w:t>сооружения»табл</w:t>
      </w:r>
      <w:proofErr w:type="spellEnd"/>
      <w:r w:rsidRPr="006E7EA8">
        <w:t>. 1. Удельное водопотребление включает расходы воды на хозяйственно-питьевые и бытовые нужды в общественных зданиях. Количество воды на обеспечение централизованным горячим водоснабжением, при</w:t>
      </w:r>
      <w:r w:rsidRPr="006E7EA8">
        <w:rPr>
          <w:bCs/>
        </w:rPr>
        <w:t xml:space="preserve"> отборе горячей воды из тепловой сети, составляет 40%</w:t>
      </w:r>
      <w:r w:rsidRPr="006E7EA8">
        <w:t xml:space="preserve"> от расхода воды на хозяйственно-питьевые нужды. Количество воды на нужды промышленности, обеспечивающей население продуктами, и неучтённые расходы составляет 20% от расхода воды на хозяйственно-питьевые нужды. Расход воды на полив улиц и зеленых насаждений 50л/</w:t>
      </w:r>
      <w:proofErr w:type="spellStart"/>
      <w:r w:rsidRPr="006E7EA8">
        <w:t>сут</w:t>
      </w:r>
      <w:proofErr w:type="spellEnd"/>
      <w:r w:rsidRPr="006E7EA8">
        <w:t xml:space="preserve"> на 1 человека. Коэффициент суточной неравномерности водопотребления принят 1,3.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89"/>
        <w:gridCol w:w="1134"/>
        <w:gridCol w:w="1134"/>
        <w:gridCol w:w="1531"/>
        <w:gridCol w:w="1134"/>
        <w:gridCol w:w="1134"/>
      </w:tblGrid>
      <w:tr w:rsidR="00B863F9" w:rsidRPr="006E7EA8" w:rsidTr="00B863F9">
        <w:trPr>
          <w:jc w:val="center"/>
        </w:trPr>
        <w:tc>
          <w:tcPr>
            <w:tcW w:w="3289" w:type="dxa"/>
            <w:vMerge w:val="restart"/>
            <w:tcBorders>
              <w:top w:val="single" w:sz="12" w:space="0" w:color="auto"/>
            </w:tcBorders>
            <w:shd w:val="clear" w:color="auto" w:fill="auto"/>
            <w:vAlign w:val="center"/>
          </w:tcPr>
          <w:p w:rsidR="00B863F9" w:rsidRPr="006E7EA8" w:rsidRDefault="00B863F9" w:rsidP="00B863F9">
            <w:pPr>
              <w:rPr>
                <w:sz w:val="22"/>
                <w:szCs w:val="22"/>
              </w:rPr>
            </w:pPr>
            <w:r w:rsidRPr="006E7EA8">
              <w:rPr>
                <w:sz w:val="22"/>
                <w:szCs w:val="22"/>
              </w:rPr>
              <w:t>Степень благоустройства населённого пункта</w:t>
            </w:r>
          </w:p>
        </w:tc>
        <w:tc>
          <w:tcPr>
            <w:tcW w:w="2268" w:type="dxa"/>
            <w:gridSpan w:val="2"/>
            <w:tcBorders>
              <w:top w:val="single" w:sz="12" w:space="0" w:color="auto"/>
              <w:bottom w:val="single" w:sz="6" w:space="0" w:color="auto"/>
            </w:tcBorders>
            <w:shd w:val="clear" w:color="auto" w:fill="auto"/>
            <w:vAlign w:val="center"/>
          </w:tcPr>
          <w:p w:rsidR="00B863F9" w:rsidRPr="006E7EA8" w:rsidRDefault="00B863F9" w:rsidP="00B863F9">
            <w:pPr>
              <w:jc w:val="center"/>
              <w:rPr>
                <w:sz w:val="22"/>
                <w:szCs w:val="22"/>
              </w:rPr>
            </w:pPr>
            <w:r w:rsidRPr="006E7EA8">
              <w:rPr>
                <w:sz w:val="22"/>
                <w:szCs w:val="22"/>
              </w:rPr>
              <w:t>Численность населения тыс. чел.</w:t>
            </w:r>
          </w:p>
        </w:tc>
        <w:tc>
          <w:tcPr>
            <w:tcW w:w="1531" w:type="dxa"/>
            <w:vMerge w:val="restart"/>
            <w:tcBorders>
              <w:top w:val="single" w:sz="12" w:space="0" w:color="auto"/>
            </w:tcBorders>
            <w:vAlign w:val="center"/>
          </w:tcPr>
          <w:p w:rsidR="00B863F9" w:rsidRPr="006E7EA8" w:rsidRDefault="00B863F9" w:rsidP="00B863F9">
            <w:pPr>
              <w:jc w:val="center"/>
              <w:rPr>
                <w:sz w:val="22"/>
                <w:szCs w:val="22"/>
              </w:rPr>
            </w:pPr>
            <w:proofErr w:type="spellStart"/>
            <w:r w:rsidRPr="006E7EA8">
              <w:rPr>
                <w:sz w:val="22"/>
                <w:szCs w:val="22"/>
              </w:rPr>
              <w:t>Среднесуточ-ное</w:t>
            </w:r>
            <w:proofErr w:type="spellEnd"/>
            <w:r w:rsidRPr="006E7EA8">
              <w:rPr>
                <w:sz w:val="22"/>
                <w:szCs w:val="22"/>
              </w:rPr>
              <w:t xml:space="preserve"> водо-потребление на1 жителя</w:t>
            </w:r>
          </w:p>
          <w:p w:rsidR="00B863F9" w:rsidRPr="006E7EA8" w:rsidRDefault="00B863F9" w:rsidP="00B863F9">
            <w:pPr>
              <w:jc w:val="center"/>
              <w:rPr>
                <w:sz w:val="22"/>
                <w:szCs w:val="22"/>
              </w:rPr>
            </w:pPr>
            <w:r w:rsidRPr="006E7EA8">
              <w:rPr>
                <w:sz w:val="22"/>
                <w:szCs w:val="22"/>
              </w:rPr>
              <w:t>л/</w:t>
            </w:r>
            <w:proofErr w:type="spellStart"/>
            <w:r w:rsidRPr="006E7EA8">
              <w:rPr>
                <w:sz w:val="22"/>
                <w:szCs w:val="22"/>
              </w:rPr>
              <w:t>сут</w:t>
            </w:r>
            <w:proofErr w:type="spellEnd"/>
          </w:p>
        </w:tc>
        <w:tc>
          <w:tcPr>
            <w:tcW w:w="2268" w:type="dxa"/>
            <w:gridSpan w:val="2"/>
            <w:tcBorders>
              <w:top w:val="single" w:sz="12"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Водопотребление, тыс.м</w:t>
            </w:r>
            <w:r w:rsidRPr="006E7EA8">
              <w:rPr>
                <w:sz w:val="22"/>
                <w:szCs w:val="22"/>
                <w:vertAlign w:val="superscript"/>
              </w:rPr>
              <w:t>3</w:t>
            </w:r>
            <w:r w:rsidRPr="006E7EA8">
              <w:rPr>
                <w:sz w:val="22"/>
                <w:szCs w:val="22"/>
              </w:rPr>
              <w:t>/</w:t>
            </w:r>
            <w:proofErr w:type="spellStart"/>
            <w:r w:rsidRPr="006E7EA8">
              <w:rPr>
                <w:sz w:val="22"/>
                <w:szCs w:val="22"/>
              </w:rPr>
              <w:t>сут</w:t>
            </w:r>
            <w:proofErr w:type="spellEnd"/>
          </w:p>
        </w:tc>
      </w:tr>
      <w:tr w:rsidR="00B863F9" w:rsidRPr="006E7EA8" w:rsidTr="00B863F9">
        <w:trPr>
          <w:trHeight w:val="566"/>
          <w:jc w:val="center"/>
        </w:trPr>
        <w:tc>
          <w:tcPr>
            <w:tcW w:w="3289" w:type="dxa"/>
            <w:vMerge/>
            <w:tcBorders>
              <w:bottom w:val="single" w:sz="12" w:space="0" w:color="auto"/>
            </w:tcBorders>
            <w:shd w:val="clear" w:color="auto" w:fill="auto"/>
            <w:vAlign w:val="center"/>
          </w:tcPr>
          <w:p w:rsidR="00B863F9" w:rsidRPr="006E7EA8" w:rsidRDefault="00B863F9" w:rsidP="00B863F9">
            <w:pPr>
              <w:rPr>
                <w:sz w:val="22"/>
                <w:szCs w:val="22"/>
              </w:rPr>
            </w:pPr>
          </w:p>
        </w:tc>
        <w:tc>
          <w:tcPr>
            <w:tcW w:w="1134" w:type="dxa"/>
            <w:tcBorders>
              <w:top w:val="single" w:sz="6" w:space="0" w:color="auto"/>
              <w:bottom w:val="single" w:sz="12" w:space="0" w:color="auto"/>
            </w:tcBorders>
            <w:shd w:val="clear" w:color="auto" w:fill="auto"/>
            <w:vAlign w:val="center"/>
          </w:tcPr>
          <w:p w:rsidR="00B863F9" w:rsidRPr="006E7EA8" w:rsidRDefault="00B863F9" w:rsidP="00B863F9">
            <w:pPr>
              <w:jc w:val="center"/>
              <w:rPr>
                <w:sz w:val="22"/>
                <w:szCs w:val="22"/>
              </w:rPr>
            </w:pPr>
            <w:r w:rsidRPr="006E7EA8">
              <w:rPr>
                <w:sz w:val="22"/>
                <w:szCs w:val="22"/>
                <w:lang w:val="en-US"/>
              </w:rPr>
              <w:t>I</w:t>
            </w:r>
            <w:r w:rsidRPr="006E7EA8">
              <w:rPr>
                <w:sz w:val="22"/>
                <w:szCs w:val="22"/>
              </w:rPr>
              <w:t xml:space="preserve"> очередь</w:t>
            </w:r>
          </w:p>
        </w:tc>
        <w:tc>
          <w:tcPr>
            <w:tcW w:w="1134" w:type="dxa"/>
            <w:tcBorders>
              <w:top w:val="single" w:sz="6" w:space="0" w:color="auto"/>
              <w:bottom w:val="single" w:sz="12" w:space="0" w:color="auto"/>
            </w:tcBorders>
            <w:vAlign w:val="center"/>
          </w:tcPr>
          <w:p w:rsidR="00B863F9" w:rsidRPr="006E7EA8" w:rsidRDefault="00B863F9" w:rsidP="00B863F9">
            <w:pPr>
              <w:jc w:val="center"/>
              <w:rPr>
                <w:sz w:val="22"/>
                <w:szCs w:val="22"/>
              </w:rPr>
            </w:pPr>
            <w:r w:rsidRPr="006E7EA8">
              <w:rPr>
                <w:sz w:val="22"/>
                <w:szCs w:val="22"/>
              </w:rPr>
              <w:t>Расчёт-</w:t>
            </w:r>
            <w:proofErr w:type="spellStart"/>
            <w:r w:rsidRPr="006E7EA8">
              <w:rPr>
                <w:sz w:val="22"/>
                <w:szCs w:val="22"/>
              </w:rPr>
              <w:t>ный</w:t>
            </w:r>
            <w:proofErr w:type="spellEnd"/>
            <w:r w:rsidRPr="006E7EA8">
              <w:rPr>
                <w:sz w:val="22"/>
                <w:szCs w:val="22"/>
              </w:rPr>
              <w:t xml:space="preserve"> срок</w:t>
            </w:r>
          </w:p>
        </w:tc>
        <w:tc>
          <w:tcPr>
            <w:tcW w:w="1531" w:type="dxa"/>
            <w:vMerge/>
            <w:tcBorders>
              <w:bottom w:val="single" w:sz="12" w:space="0" w:color="auto"/>
            </w:tcBorders>
            <w:vAlign w:val="center"/>
          </w:tcPr>
          <w:p w:rsidR="00B863F9" w:rsidRPr="006E7EA8" w:rsidRDefault="00B863F9" w:rsidP="00B863F9">
            <w:pPr>
              <w:jc w:val="center"/>
              <w:rPr>
                <w:sz w:val="22"/>
                <w:szCs w:val="22"/>
              </w:rPr>
            </w:pPr>
          </w:p>
        </w:tc>
        <w:tc>
          <w:tcPr>
            <w:tcW w:w="1134" w:type="dxa"/>
            <w:tcBorders>
              <w:top w:val="single" w:sz="6" w:space="0" w:color="auto"/>
              <w:bottom w:val="single" w:sz="12" w:space="0" w:color="auto"/>
            </w:tcBorders>
            <w:vAlign w:val="center"/>
          </w:tcPr>
          <w:p w:rsidR="00B863F9" w:rsidRPr="006E7EA8" w:rsidRDefault="00B863F9" w:rsidP="00B863F9">
            <w:pPr>
              <w:jc w:val="center"/>
              <w:rPr>
                <w:sz w:val="22"/>
                <w:szCs w:val="22"/>
              </w:rPr>
            </w:pPr>
            <w:r w:rsidRPr="006E7EA8">
              <w:rPr>
                <w:sz w:val="22"/>
                <w:szCs w:val="22"/>
                <w:lang w:val="en-US"/>
              </w:rPr>
              <w:t>I</w:t>
            </w:r>
            <w:r w:rsidRPr="006E7EA8">
              <w:rPr>
                <w:sz w:val="22"/>
                <w:szCs w:val="22"/>
              </w:rPr>
              <w:t xml:space="preserve"> очередь</w:t>
            </w:r>
          </w:p>
        </w:tc>
        <w:tc>
          <w:tcPr>
            <w:tcW w:w="1134" w:type="dxa"/>
            <w:tcBorders>
              <w:top w:val="single" w:sz="6" w:space="0" w:color="auto"/>
              <w:bottom w:val="single" w:sz="12" w:space="0" w:color="auto"/>
            </w:tcBorders>
            <w:vAlign w:val="center"/>
          </w:tcPr>
          <w:p w:rsidR="00B863F9" w:rsidRPr="006E7EA8" w:rsidRDefault="00B863F9" w:rsidP="00B863F9">
            <w:pPr>
              <w:jc w:val="center"/>
              <w:rPr>
                <w:sz w:val="22"/>
                <w:szCs w:val="22"/>
              </w:rPr>
            </w:pPr>
            <w:r w:rsidRPr="006E7EA8">
              <w:rPr>
                <w:sz w:val="22"/>
                <w:szCs w:val="22"/>
              </w:rPr>
              <w:t>Расчёт-</w:t>
            </w:r>
            <w:proofErr w:type="spellStart"/>
            <w:r w:rsidRPr="006E7EA8">
              <w:rPr>
                <w:sz w:val="22"/>
                <w:szCs w:val="22"/>
              </w:rPr>
              <w:t>ный</w:t>
            </w:r>
            <w:proofErr w:type="spellEnd"/>
            <w:r w:rsidRPr="006E7EA8">
              <w:rPr>
                <w:sz w:val="22"/>
                <w:szCs w:val="22"/>
              </w:rPr>
              <w:t xml:space="preserve"> срок</w:t>
            </w:r>
          </w:p>
        </w:tc>
      </w:tr>
      <w:tr w:rsidR="00B863F9" w:rsidRPr="006E7EA8" w:rsidTr="00B863F9">
        <w:trPr>
          <w:trHeight w:val="454"/>
          <w:jc w:val="center"/>
        </w:trPr>
        <w:tc>
          <w:tcPr>
            <w:tcW w:w="3289" w:type="dxa"/>
            <w:tcBorders>
              <w:top w:val="single" w:sz="12" w:space="0" w:color="auto"/>
              <w:bottom w:val="single" w:sz="6" w:space="0" w:color="auto"/>
            </w:tcBorders>
            <w:shd w:val="clear" w:color="auto" w:fill="auto"/>
            <w:vAlign w:val="center"/>
          </w:tcPr>
          <w:p w:rsidR="00B863F9" w:rsidRPr="006E7EA8" w:rsidRDefault="00B863F9" w:rsidP="00B863F9">
            <w:pPr>
              <w:rPr>
                <w:bCs/>
                <w:sz w:val="22"/>
                <w:szCs w:val="22"/>
              </w:rPr>
            </w:pPr>
            <w:r w:rsidRPr="006E7EA8">
              <w:rPr>
                <w:bCs/>
                <w:sz w:val="22"/>
                <w:szCs w:val="22"/>
              </w:rPr>
              <w:t xml:space="preserve">Застройка зданиями, оборудованными внутренним водопроводом и канализацией, с централизованным горячим </w:t>
            </w:r>
            <w:r w:rsidRPr="006E7EA8">
              <w:rPr>
                <w:bCs/>
                <w:sz w:val="22"/>
                <w:szCs w:val="22"/>
              </w:rPr>
              <w:lastRenderedPageBreak/>
              <w:t>водоснабжением</w:t>
            </w:r>
          </w:p>
        </w:tc>
        <w:tc>
          <w:tcPr>
            <w:tcW w:w="1134" w:type="dxa"/>
            <w:tcBorders>
              <w:top w:val="single" w:sz="12" w:space="0" w:color="auto"/>
              <w:bottom w:val="single" w:sz="6" w:space="0" w:color="auto"/>
            </w:tcBorders>
            <w:shd w:val="clear" w:color="auto" w:fill="auto"/>
            <w:vAlign w:val="center"/>
          </w:tcPr>
          <w:p w:rsidR="00B863F9" w:rsidRPr="006E7EA8" w:rsidRDefault="00B863F9" w:rsidP="00B863F9">
            <w:pPr>
              <w:jc w:val="center"/>
              <w:rPr>
                <w:sz w:val="22"/>
                <w:szCs w:val="22"/>
              </w:rPr>
            </w:pPr>
            <w:r w:rsidRPr="006E7EA8">
              <w:rPr>
                <w:sz w:val="22"/>
                <w:szCs w:val="22"/>
              </w:rPr>
              <w:lastRenderedPageBreak/>
              <w:t>2,3</w:t>
            </w:r>
          </w:p>
        </w:tc>
        <w:tc>
          <w:tcPr>
            <w:tcW w:w="1134" w:type="dxa"/>
            <w:tcBorders>
              <w:top w:val="single" w:sz="12"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3,2</w:t>
            </w:r>
          </w:p>
        </w:tc>
        <w:tc>
          <w:tcPr>
            <w:tcW w:w="1531" w:type="dxa"/>
            <w:tcBorders>
              <w:top w:val="single" w:sz="12"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280</w:t>
            </w:r>
          </w:p>
        </w:tc>
        <w:tc>
          <w:tcPr>
            <w:tcW w:w="1134" w:type="dxa"/>
            <w:tcBorders>
              <w:top w:val="single" w:sz="12"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0,65</w:t>
            </w:r>
          </w:p>
        </w:tc>
        <w:tc>
          <w:tcPr>
            <w:tcW w:w="1134" w:type="dxa"/>
            <w:tcBorders>
              <w:top w:val="single" w:sz="12"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0,90</w:t>
            </w:r>
          </w:p>
        </w:tc>
      </w:tr>
      <w:tr w:rsidR="00B863F9" w:rsidRPr="006E7EA8" w:rsidTr="00B863F9">
        <w:trPr>
          <w:trHeight w:val="454"/>
          <w:jc w:val="center"/>
        </w:trPr>
        <w:tc>
          <w:tcPr>
            <w:tcW w:w="3289" w:type="dxa"/>
            <w:tcBorders>
              <w:top w:val="single" w:sz="6" w:space="0" w:color="auto"/>
              <w:bottom w:val="single" w:sz="6" w:space="0" w:color="auto"/>
            </w:tcBorders>
            <w:shd w:val="clear" w:color="auto" w:fill="auto"/>
            <w:vAlign w:val="center"/>
          </w:tcPr>
          <w:p w:rsidR="00B863F9" w:rsidRPr="006E7EA8" w:rsidRDefault="00B863F9" w:rsidP="00B863F9">
            <w:pPr>
              <w:rPr>
                <w:bCs/>
                <w:sz w:val="22"/>
                <w:szCs w:val="22"/>
              </w:rPr>
            </w:pPr>
            <w:r w:rsidRPr="006E7EA8">
              <w:rPr>
                <w:sz w:val="22"/>
                <w:szCs w:val="22"/>
              </w:rPr>
              <w:lastRenderedPageBreak/>
              <w:t>При разборе горячей воды из тепловой сети, 40%</w:t>
            </w:r>
          </w:p>
        </w:tc>
        <w:tc>
          <w:tcPr>
            <w:tcW w:w="1134" w:type="dxa"/>
            <w:tcBorders>
              <w:top w:val="single" w:sz="6" w:space="0" w:color="auto"/>
              <w:bottom w:val="single" w:sz="6" w:space="0" w:color="auto"/>
            </w:tcBorders>
            <w:shd w:val="clear" w:color="auto" w:fill="auto"/>
            <w:vAlign w:val="center"/>
          </w:tcPr>
          <w:p w:rsidR="00B863F9" w:rsidRPr="006E7EA8" w:rsidRDefault="00B863F9" w:rsidP="00B863F9">
            <w:pPr>
              <w:jc w:val="center"/>
              <w:rPr>
                <w:sz w:val="22"/>
                <w:szCs w:val="22"/>
              </w:rPr>
            </w:pPr>
            <w:r w:rsidRPr="006E7EA8">
              <w:rPr>
                <w:sz w:val="22"/>
                <w:szCs w:val="22"/>
              </w:rPr>
              <w:t>2,3</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3,2</w:t>
            </w:r>
          </w:p>
        </w:tc>
        <w:tc>
          <w:tcPr>
            <w:tcW w:w="1531"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112</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0,26</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0,36</w:t>
            </w:r>
          </w:p>
        </w:tc>
      </w:tr>
      <w:tr w:rsidR="00B863F9" w:rsidRPr="006E7EA8" w:rsidTr="00B863F9">
        <w:trPr>
          <w:trHeight w:val="454"/>
          <w:jc w:val="center"/>
        </w:trPr>
        <w:tc>
          <w:tcPr>
            <w:tcW w:w="3289" w:type="dxa"/>
            <w:tcBorders>
              <w:top w:val="single" w:sz="6" w:space="0" w:color="auto"/>
              <w:bottom w:val="single" w:sz="6" w:space="0" w:color="auto"/>
            </w:tcBorders>
            <w:shd w:val="clear" w:color="auto" w:fill="auto"/>
            <w:vAlign w:val="center"/>
          </w:tcPr>
          <w:p w:rsidR="00B863F9" w:rsidRPr="006E7EA8" w:rsidRDefault="00B863F9" w:rsidP="00B863F9">
            <w:pPr>
              <w:rPr>
                <w:bCs/>
                <w:sz w:val="22"/>
                <w:szCs w:val="22"/>
              </w:rPr>
            </w:pPr>
            <w:r w:rsidRPr="006E7EA8">
              <w:rPr>
                <w:bCs/>
                <w:sz w:val="22"/>
                <w:szCs w:val="22"/>
              </w:rPr>
              <w:t>Всего</w:t>
            </w:r>
          </w:p>
        </w:tc>
        <w:tc>
          <w:tcPr>
            <w:tcW w:w="1134" w:type="dxa"/>
            <w:tcBorders>
              <w:top w:val="single" w:sz="6" w:space="0" w:color="auto"/>
              <w:bottom w:val="single" w:sz="6" w:space="0" w:color="auto"/>
            </w:tcBorders>
            <w:shd w:val="clear" w:color="auto" w:fill="auto"/>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531"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0,91</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1,26</w:t>
            </w:r>
          </w:p>
        </w:tc>
      </w:tr>
      <w:tr w:rsidR="00B863F9" w:rsidRPr="006E7EA8" w:rsidTr="00B863F9">
        <w:trPr>
          <w:trHeight w:val="454"/>
          <w:jc w:val="center"/>
        </w:trPr>
        <w:tc>
          <w:tcPr>
            <w:tcW w:w="3289" w:type="dxa"/>
            <w:tcBorders>
              <w:top w:val="single" w:sz="6" w:space="0" w:color="auto"/>
              <w:bottom w:val="single" w:sz="6" w:space="0" w:color="auto"/>
            </w:tcBorders>
            <w:shd w:val="clear" w:color="auto" w:fill="auto"/>
            <w:vAlign w:val="center"/>
          </w:tcPr>
          <w:p w:rsidR="00B863F9" w:rsidRPr="006E7EA8" w:rsidRDefault="00B863F9" w:rsidP="00B863F9">
            <w:pPr>
              <w:rPr>
                <w:bCs/>
                <w:sz w:val="22"/>
                <w:szCs w:val="22"/>
              </w:rPr>
            </w:pPr>
            <w:r w:rsidRPr="006E7EA8">
              <w:rPr>
                <w:sz w:val="22"/>
                <w:szCs w:val="22"/>
              </w:rPr>
              <w:t xml:space="preserve">20% </w:t>
            </w:r>
            <w:r w:rsidRPr="006E7EA8">
              <w:rPr>
                <w:bCs/>
                <w:sz w:val="22"/>
                <w:szCs w:val="22"/>
              </w:rPr>
              <w:t>на нужды промышленности,</w:t>
            </w:r>
            <w:r w:rsidRPr="006E7EA8">
              <w:rPr>
                <w:sz w:val="22"/>
                <w:szCs w:val="22"/>
              </w:rPr>
              <w:t xml:space="preserve"> обеспечивающей население продуктами и неучтённые расходы</w:t>
            </w:r>
          </w:p>
        </w:tc>
        <w:tc>
          <w:tcPr>
            <w:tcW w:w="1134" w:type="dxa"/>
            <w:tcBorders>
              <w:top w:val="single" w:sz="6" w:space="0" w:color="auto"/>
              <w:bottom w:val="single" w:sz="6" w:space="0" w:color="auto"/>
            </w:tcBorders>
            <w:shd w:val="clear" w:color="auto" w:fill="auto"/>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531"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0,17</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0,25</w:t>
            </w:r>
          </w:p>
        </w:tc>
      </w:tr>
      <w:tr w:rsidR="00B863F9" w:rsidRPr="006E7EA8" w:rsidTr="00B863F9">
        <w:trPr>
          <w:trHeight w:val="454"/>
          <w:jc w:val="center"/>
        </w:trPr>
        <w:tc>
          <w:tcPr>
            <w:tcW w:w="3289" w:type="dxa"/>
            <w:tcBorders>
              <w:top w:val="single" w:sz="6" w:space="0" w:color="auto"/>
              <w:bottom w:val="single" w:sz="6" w:space="0" w:color="auto"/>
            </w:tcBorders>
            <w:shd w:val="clear" w:color="auto" w:fill="auto"/>
            <w:vAlign w:val="center"/>
          </w:tcPr>
          <w:p w:rsidR="00B863F9" w:rsidRPr="006E7EA8" w:rsidRDefault="00B863F9" w:rsidP="00B863F9">
            <w:pPr>
              <w:rPr>
                <w:bCs/>
                <w:sz w:val="22"/>
                <w:szCs w:val="22"/>
              </w:rPr>
            </w:pPr>
            <w:r w:rsidRPr="006E7EA8">
              <w:rPr>
                <w:bCs/>
                <w:sz w:val="22"/>
                <w:szCs w:val="22"/>
              </w:rPr>
              <w:t>Всего</w:t>
            </w:r>
          </w:p>
        </w:tc>
        <w:tc>
          <w:tcPr>
            <w:tcW w:w="1134" w:type="dxa"/>
            <w:tcBorders>
              <w:top w:val="single" w:sz="6" w:space="0" w:color="auto"/>
              <w:bottom w:val="single" w:sz="6" w:space="0" w:color="auto"/>
            </w:tcBorders>
            <w:shd w:val="clear" w:color="auto" w:fill="auto"/>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531"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1,08</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1,51</w:t>
            </w:r>
          </w:p>
        </w:tc>
      </w:tr>
      <w:tr w:rsidR="00B863F9" w:rsidRPr="006E7EA8" w:rsidTr="00B863F9">
        <w:trPr>
          <w:trHeight w:val="454"/>
          <w:jc w:val="center"/>
        </w:trPr>
        <w:tc>
          <w:tcPr>
            <w:tcW w:w="3289" w:type="dxa"/>
            <w:tcBorders>
              <w:top w:val="single" w:sz="6" w:space="0" w:color="auto"/>
              <w:bottom w:val="single" w:sz="6" w:space="0" w:color="auto"/>
            </w:tcBorders>
            <w:shd w:val="clear" w:color="auto" w:fill="auto"/>
            <w:vAlign w:val="center"/>
          </w:tcPr>
          <w:p w:rsidR="00B863F9" w:rsidRPr="006E7EA8" w:rsidRDefault="00B863F9" w:rsidP="00B863F9">
            <w:pPr>
              <w:rPr>
                <w:bCs/>
                <w:sz w:val="22"/>
                <w:szCs w:val="22"/>
              </w:rPr>
            </w:pPr>
            <w:r w:rsidRPr="006E7EA8">
              <w:rPr>
                <w:bCs/>
                <w:sz w:val="22"/>
                <w:szCs w:val="22"/>
              </w:rPr>
              <w:t>с коэффициентом суточной неравномерности  К=1,3</w:t>
            </w:r>
          </w:p>
        </w:tc>
        <w:tc>
          <w:tcPr>
            <w:tcW w:w="1134" w:type="dxa"/>
            <w:tcBorders>
              <w:top w:val="single" w:sz="6" w:space="0" w:color="auto"/>
              <w:bottom w:val="single" w:sz="6" w:space="0" w:color="auto"/>
            </w:tcBorders>
            <w:shd w:val="clear" w:color="auto" w:fill="auto"/>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531" w:type="dxa"/>
            <w:tcBorders>
              <w:top w:val="single" w:sz="6" w:space="0" w:color="auto"/>
              <w:bottom w:val="single" w:sz="6" w:space="0" w:color="auto"/>
            </w:tcBorders>
            <w:vAlign w:val="center"/>
          </w:tcPr>
          <w:p w:rsidR="00B863F9" w:rsidRPr="006E7EA8" w:rsidRDefault="00B863F9" w:rsidP="00B863F9">
            <w:pPr>
              <w:jc w:val="center"/>
              <w:rPr>
                <w:sz w:val="22"/>
                <w:szCs w:val="22"/>
              </w:rPr>
            </w:pP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1,40</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2,00</w:t>
            </w:r>
          </w:p>
        </w:tc>
      </w:tr>
      <w:tr w:rsidR="00B863F9" w:rsidRPr="006E7EA8" w:rsidTr="00B863F9">
        <w:trPr>
          <w:trHeight w:val="454"/>
          <w:jc w:val="center"/>
        </w:trPr>
        <w:tc>
          <w:tcPr>
            <w:tcW w:w="3289" w:type="dxa"/>
            <w:tcBorders>
              <w:top w:val="single" w:sz="6" w:space="0" w:color="auto"/>
              <w:bottom w:val="single" w:sz="6" w:space="0" w:color="auto"/>
            </w:tcBorders>
            <w:shd w:val="clear" w:color="auto" w:fill="auto"/>
            <w:vAlign w:val="center"/>
          </w:tcPr>
          <w:p w:rsidR="00B863F9" w:rsidRPr="006E7EA8" w:rsidRDefault="00B863F9" w:rsidP="00B863F9">
            <w:pPr>
              <w:rPr>
                <w:bCs/>
                <w:sz w:val="22"/>
                <w:szCs w:val="22"/>
              </w:rPr>
            </w:pPr>
            <w:r w:rsidRPr="006E7EA8">
              <w:rPr>
                <w:bCs/>
                <w:sz w:val="22"/>
                <w:szCs w:val="22"/>
              </w:rPr>
              <w:t>полив зелёных насаждений 50л/</w:t>
            </w:r>
            <w:proofErr w:type="spellStart"/>
            <w:r w:rsidRPr="006E7EA8">
              <w:rPr>
                <w:bCs/>
                <w:sz w:val="22"/>
                <w:szCs w:val="22"/>
              </w:rPr>
              <w:t>сут</w:t>
            </w:r>
            <w:proofErr w:type="spellEnd"/>
            <w:r w:rsidRPr="006E7EA8">
              <w:rPr>
                <w:bCs/>
                <w:sz w:val="22"/>
                <w:szCs w:val="22"/>
              </w:rPr>
              <w:t xml:space="preserve"> на 1 человека</w:t>
            </w:r>
          </w:p>
        </w:tc>
        <w:tc>
          <w:tcPr>
            <w:tcW w:w="1134" w:type="dxa"/>
            <w:tcBorders>
              <w:top w:val="single" w:sz="6" w:space="0" w:color="auto"/>
              <w:bottom w:val="single" w:sz="6" w:space="0" w:color="auto"/>
            </w:tcBorders>
            <w:shd w:val="clear" w:color="auto" w:fill="auto"/>
            <w:vAlign w:val="center"/>
          </w:tcPr>
          <w:p w:rsidR="00B863F9" w:rsidRPr="006E7EA8" w:rsidRDefault="00B863F9" w:rsidP="00B863F9">
            <w:pPr>
              <w:jc w:val="center"/>
              <w:rPr>
                <w:sz w:val="22"/>
                <w:szCs w:val="22"/>
              </w:rPr>
            </w:pPr>
            <w:r w:rsidRPr="006E7EA8">
              <w:rPr>
                <w:sz w:val="22"/>
                <w:szCs w:val="22"/>
              </w:rPr>
              <w:t>1,45</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1,95</w:t>
            </w:r>
          </w:p>
        </w:tc>
        <w:tc>
          <w:tcPr>
            <w:tcW w:w="1531"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50</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0,12</w:t>
            </w:r>
          </w:p>
        </w:tc>
        <w:tc>
          <w:tcPr>
            <w:tcW w:w="1134" w:type="dxa"/>
            <w:tcBorders>
              <w:top w:val="single" w:sz="6" w:space="0" w:color="auto"/>
              <w:bottom w:val="single" w:sz="6" w:space="0" w:color="auto"/>
            </w:tcBorders>
            <w:vAlign w:val="center"/>
          </w:tcPr>
          <w:p w:rsidR="00B863F9" w:rsidRPr="006E7EA8" w:rsidRDefault="00B863F9" w:rsidP="00B863F9">
            <w:pPr>
              <w:jc w:val="center"/>
              <w:rPr>
                <w:sz w:val="22"/>
                <w:szCs w:val="22"/>
              </w:rPr>
            </w:pPr>
            <w:r w:rsidRPr="006E7EA8">
              <w:rPr>
                <w:sz w:val="22"/>
                <w:szCs w:val="22"/>
              </w:rPr>
              <w:t>0,16</w:t>
            </w:r>
          </w:p>
        </w:tc>
      </w:tr>
      <w:tr w:rsidR="00B863F9" w:rsidRPr="006E7EA8" w:rsidTr="00B863F9">
        <w:trPr>
          <w:trHeight w:val="454"/>
          <w:jc w:val="center"/>
        </w:trPr>
        <w:tc>
          <w:tcPr>
            <w:tcW w:w="3289" w:type="dxa"/>
            <w:tcBorders>
              <w:top w:val="single" w:sz="6" w:space="0" w:color="auto"/>
              <w:bottom w:val="single" w:sz="12" w:space="0" w:color="auto"/>
            </w:tcBorders>
            <w:shd w:val="clear" w:color="auto" w:fill="auto"/>
            <w:vAlign w:val="center"/>
          </w:tcPr>
          <w:p w:rsidR="00B863F9" w:rsidRPr="006E7EA8" w:rsidRDefault="00B863F9" w:rsidP="00B863F9">
            <w:pPr>
              <w:rPr>
                <w:bCs/>
                <w:sz w:val="22"/>
                <w:szCs w:val="22"/>
              </w:rPr>
            </w:pPr>
            <w:r w:rsidRPr="006E7EA8">
              <w:rPr>
                <w:bCs/>
                <w:sz w:val="22"/>
                <w:szCs w:val="22"/>
              </w:rPr>
              <w:t>Итого</w:t>
            </w:r>
          </w:p>
        </w:tc>
        <w:tc>
          <w:tcPr>
            <w:tcW w:w="1134" w:type="dxa"/>
            <w:tcBorders>
              <w:top w:val="single" w:sz="6" w:space="0" w:color="auto"/>
              <w:bottom w:val="single" w:sz="12" w:space="0" w:color="auto"/>
            </w:tcBorders>
            <w:shd w:val="clear" w:color="auto" w:fill="auto"/>
            <w:vAlign w:val="center"/>
          </w:tcPr>
          <w:p w:rsidR="00B863F9" w:rsidRPr="006E7EA8" w:rsidRDefault="00B863F9" w:rsidP="00B863F9">
            <w:pPr>
              <w:jc w:val="center"/>
              <w:rPr>
                <w:sz w:val="22"/>
                <w:szCs w:val="22"/>
              </w:rPr>
            </w:pPr>
          </w:p>
        </w:tc>
        <w:tc>
          <w:tcPr>
            <w:tcW w:w="1134" w:type="dxa"/>
            <w:tcBorders>
              <w:top w:val="single" w:sz="6" w:space="0" w:color="auto"/>
              <w:bottom w:val="single" w:sz="12" w:space="0" w:color="auto"/>
            </w:tcBorders>
            <w:vAlign w:val="center"/>
          </w:tcPr>
          <w:p w:rsidR="00B863F9" w:rsidRPr="006E7EA8" w:rsidRDefault="00B863F9" w:rsidP="00B863F9">
            <w:pPr>
              <w:jc w:val="center"/>
              <w:rPr>
                <w:sz w:val="22"/>
                <w:szCs w:val="22"/>
              </w:rPr>
            </w:pPr>
          </w:p>
        </w:tc>
        <w:tc>
          <w:tcPr>
            <w:tcW w:w="1531" w:type="dxa"/>
            <w:tcBorders>
              <w:top w:val="single" w:sz="6" w:space="0" w:color="auto"/>
              <w:bottom w:val="single" w:sz="12" w:space="0" w:color="auto"/>
            </w:tcBorders>
            <w:vAlign w:val="center"/>
          </w:tcPr>
          <w:p w:rsidR="00B863F9" w:rsidRPr="006E7EA8" w:rsidRDefault="00B863F9" w:rsidP="00B863F9">
            <w:pPr>
              <w:jc w:val="center"/>
              <w:rPr>
                <w:sz w:val="22"/>
                <w:szCs w:val="22"/>
              </w:rPr>
            </w:pPr>
          </w:p>
        </w:tc>
        <w:tc>
          <w:tcPr>
            <w:tcW w:w="1134" w:type="dxa"/>
            <w:tcBorders>
              <w:top w:val="single" w:sz="6" w:space="0" w:color="auto"/>
              <w:bottom w:val="single" w:sz="12" w:space="0" w:color="auto"/>
            </w:tcBorders>
            <w:vAlign w:val="center"/>
          </w:tcPr>
          <w:p w:rsidR="00B863F9" w:rsidRPr="006E7EA8" w:rsidRDefault="00B863F9" w:rsidP="00B863F9">
            <w:pPr>
              <w:jc w:val="center"/>
              <w:rPr>
                <w:sz w:val="22"/>
                <w:szCs w:val="22"/>
              </w:rPr>
            </w:pPr>
            <w:r w:rsidRPr="006E7EA8">
              <w:rPr>
                <w:sz w:val="22"/>
                <w:szCs w:val="22"/>
              </w:rPr>
              <w:t>1,52</w:t>
            </w:r>
          </w:p>
        </w:tc>
        <w:tc>
          <w:tcPr>
            <w:tcW w:w="1134" w:type="dxa"/>
            <w:tcBorders>
              <w:top w:val="single" w:sz="6" w:space="0" w:color="auto"/>
              <w:bottom w:val="single" w:sz="12" w:space="0" w:color="auto"/>
            </w:tcBorders>
            <w:vAlign w:val="center"/>
          </w:tcPr>
          <w:p w:rsidR="00B863F9" w:rsidRPr="006E7EA8" w:rsidRDefault="00B863F9" w:rsidP="00B863F9">
            <w:pPr>
              <w:jc w:val="center"/>
              <w:rPr>
                <w:sz w:val="22"/>
                <w:szCs w:val="22"/>
              </w:rPr>
            </w:pPr>
            <w:r w:rsidRPr="006E7EA8">
              <w:rPr>
                <w:sz w:val="22"/>
                <w:szCs w:val="22"/>
              </w:rPr>
              <w:t>2,16</w:t>
            </w:r>
          </w:p>
        </w:tc>
      </w:tr>
    </w:tbl>
    <w:p w:rsidR="00B863F9" w:rsidRPr="006E7EA8" w:rsidRDefault="00B863F9" w:rsidP="00B863F9">
      <w:pPr>
        <w:spacing w:before="120" w:after="120"/>
        <w:jc w:val="both"/>
      </w:pPr>
      <w:r w:rsidRPr="006E7EA8">
        <w:t xml:space="preserve">Хозяйственно-питьевой водопровод в </w:t>
      </w:r>
      <w:proofErr w:type="spellStart"/>
      <w:r w:rsidRPr="006E7EA8">
        <w:t>р.п</w:t>
      </w:r>
      <w:proofErr w:type="spellEnd"/>
      <w:r w:rsidRPr="006E7EA8">
        <w:t xml:space="preserve">. </w:t>
      </w:r>
      <w:proofErr w:type="spellStart"/>
      <w:r w:rsidRPr="006E7EA8">
        <w:t>Мамакан</w:t>
      </w:r>
      <w:proofErr w:type="spellEnd"/>
      <w:r w:rsidRPr="006E7EA8">
        <w:t xml:space="preserve"> предусматривается использовать и для подачи воды на </w:t>
      </w:r>
      <w:proofErr w:type="spellStart"/>
      <w:r w:rsidRPr="006E7EA8">
        <w:t>пожаротушение.</w:t>
      </w:r>
      <w:r>
        <w:t>.</w:t>
      </w:r>
      <w:r w:rsidRPr="006E7EA8">
        <w:t>Согласно</w:t>
      </w:r>
      <w:proofErr w:type="spellEnd"/>
      <w:r w:rsidRPr="006E7EA8">
        <w:t xml:space="preserve"> СП 8.13130.2009 «Источники наружного противопожарного водоснабжения» табл.1 и п. 6.3, приняты: расход воды на наружное пожаротушение; количество одновременных пожаров; продолжительность пожара 3 часа. </w:t>
      </w:r>
    </w:p>
    <w:p w:rsidR="00B863F9" w:rsidRPr="006E7EA8" w:rsidRDefault="00B863F9" w:rsidP="00B863F9">
      <w:pPr>
        <w:ind w:firstLine="709"/>
        <w:jc w:val="both"/>
      </w:pPr>
      <w:r w:rsidRPr="006E7EA8">
        <w:t xml:space="preserve">В резервуарах запаса воды принимается хранение неприкосновенного запаса воды на пожаротушение из наружных гидрантов и на хозяйственно-питьевые нужды в течении 3 часов. В настоящее время в </w:t>
      </w:r>
      <w:proofErr w:type="spellStart"/>
      <w:r w:rsidRPr="006E7EA8">
        <w:t>р.п</w:t>
      </w:r>
      <w:proofErr w:type="spellEnd"/>
      <w:r w:rsidRPr="006E7EA8">
        <w:t xml:space="preserve">. </w:t>
      </w:r>
      <w:proofErr w:type="spellStart"/>
      <w:r w:rsidRPr="006E7EA8">
        <w:t>Мамакан</w:t>
      </w:r>
      <w:proofErr w:type="spellEnd"/>
      <w:r w:rsidRPr="006E7EA8">
        <w:t xml:space="preserve"> забор воды на пожаротушение осуществляется из сети водоснабжения через пожарные гидранты. Объёма существующего резервуара 500м³, на водозаборных сооружениях, для сохранения неприкосновенного запаса воды достаточно. На основании требований СП 8.13130.2009 п.9.7 общее количество резервуаров одного назначения на одном водопроводном узле должно быть не менее двух. При выключении одного резервуара во втором должно храниться не менее 50</w:t>
      </w:r>
      <w:r w:rsidRPr="006E7EA8">
        <w:sym w:font="Symbol" w:char="0025"/>
      </w:r>
      <w:r w:rsidRPr="006E7EA8">
        <w:t xml:space="preserve"> пожарного объема воды.</w:t>
      </w:r>
    </w:p>
    <w:p w:rsidR="00B863F9" w:rsidRPr="006E7EA8" w:rsidRDefault="00B863F9" w:rsidP="00B863F9">
      <w:pPr>
        <w:ind w:firstLine="709"/>
        <w:jc w:val="both"/>
        <w:rPr>
          <w:bCs/>
        </w:rPr>
      </w:pPr>
      <w:r w:rsidRPr="006E7EA8">
        <w:t xml:space="preserve">На 1 очередь предусматривается: </w:t>
      </w:r>
      <w:r w:rsidRPr="006E7EA8">
        <w:rPr>
          <w:bCs/>
        </w:rPr>
        <w:t xml:space="preserve">провести гидрогеологические изыскания на воду, с утверждением запасов воды питьевого </w:t>
      </w:r>
      <w:proofErr w:type="spellStart"/>
      <w:r w:rsidRPr="006E7EA8">
        <w:rPr>
          <w:bCs/>
        </w:rPr>
        <w:t>качества;бурение</w:t>
      </w:r>
      <w:proofErr w:type="spellEnd"/>
      <w:r w:rsidRPr="006E7EA8">
        <w:rPr>
          <w:bCs/>
        </w:rPr>
        <w:t xml:space="preserve"> скважин (3 </w:t>
      </w:r>
      <w:proofErr w:type="spellStart"/>
      <w:r w:rsidRPr="006E7EA8">
        <w:rPr>
          <w:bCs/>
        </w:rPr>
        <w:t>шт</w:t>
      </w:r>
      <w:proofErr w:type="spellEnd"/>
      <w:r w:rsidRPr="006E7EA8">
        <w:rPr>
          <w:bCs/>
        </w:rPr>
        <w:t>) на воду; строительство резервуаров для воды (2шт) по 500м³ каждый; строительство насосной станции второго подъёма и строительство сетей водоснабжения.</w:t>
      </w:r>
    </w:p>
    <w:p w:rsidR="00B863F9" w:rsidRPr="006E7EA8" w:rsidRDefault="00B863F9" w:rsidP="00B863F9">
      <w:pPr>
        <w:ind w:firstLine="709"/>
        <w:jc w:val="both"/>
        <w:rPr>
          <w:bCs/>
        </w:rPr>
      </w:pPr>
      <w:r w:rsidRPr="006E7EA8">
        <w:t>На расчётный срок предусматривается:</w:t>
      </w:r>
      <w:r w:rsidRPr="006E7EA8">
        <w:rPr>
          <w:bCs/>
        </w:rPr>
        <w:t xml:space="preserve"> строительство сетей водоснабжения; демонтаж существующего поверхностного водозабора; демонтаж сетей водоснабжения  от поверхностного водозабора до камеры переключения ВТК-2.</w:t>
      </w:r>
    </w:p>
    <w:p w:rsidR="00B863F9" w:rsidRPr="006E7EA8" w:rsidRDefault="00B863F9" w:rsidP="00B863F9">
      <w:pPr>
        <w:ind w:firstLine="709"/>
        <w:jc w:val="both"/>
      </w:pPr>
      <w:r w:rsidRPr="006E7EA8">
        <w:rPr>
          <w:bCs/>
        </w:rPr>
        <w:t xml:space="preserve">В насосной станции второго подъёма предусматривается монтаж установки ультрафиолетового обеззараживания и прибора учёта подаваемой воды. </w:t>
      </w:r>
      <w:r w:rsidRPr="006E7EA8">
        <w:t>На сетях водоснабжения предусматривается  установка пожарных гидрантов.</w:t>
      </w:r>
    </w:p>
    <w:p w:rsidR="00B863F9" w:rsidRPr="006E7EA8" w:rsidRDefault="00B863F9" w:rsidP="00B863F9">
      <w:pPr>
        <w:ind w:right="27" w:firstLine="709"/>
        <w:jc w:val="both"/>
      </w:pPr>
      <w:r w:rsidRPr="006E7EA8">
        <w:t xml:space="preserve">Установить первый пояс (строгого режима) зоны санитарной охраны (ЗСО), трёх проектируемых водозаборных скважин, в радиусе 50 метров от крайних скважин. Цель </w:t>
      </w:r>
      <w:r w:rsidRPr="006E7EA8">
        <w:sym w:font="Symbol" w:char="F02D"/>
      </w:r>
      <w:r w:rsidRPr="006E7EA8">
        <w:t xml:space="preserve"> охрана от загрязнения источников водоснабжения и водопроводных сооружений, а также территорий, на которых они расположены.</w:t>
      </w:r>
    </w:p>
    <w:p w:rsidR="00B863F9" w:rsidRDefault="00B863F9" w:rsidP="00B863F9">
      <w:pPr>
        <w:jc w:val="both"/>
        <w:rPr>
          <w:i/>
        </w:rPr>
      </w:pPr>
    </w:p>
    <w:p w:rsidR="00B863F9" w:rsidRPr="008A0750" w:rsidRDefault="00B863F9" w:rsidP="00B863F9">
      <w:pPr>
        <w:ind w:firstLine="709"/>
        <w:jc w:val="both"/>
      </w:pPr>
      <w:r w:rsidRPr="008A0750">
        <w:rPr>
          <w:i/>
        </w:rPr>
        <w:t xml:space="preserve">Проектом Схемы территориального планирования </w:t>
      </w:r>
      <w:proofErr w:type="spellStart"/>
      <w:r w:rsidRPr="008A0750">
        <w:rPr>
          <w:i/>
        </w:rPr>
        <w:t>Бодайбинского</w:t>
      </w:r>
      <w:proofErr w:type="spellEnd"/>
      <w:r w:rsidRPr="008A0750">
        <w:rPr>
          <w:i/>
        </w:rPr>
        <w:t xml:space="preserve"> </w:t>
      </w:r>
      <w:proofErr w:type="spellStart"/>
      <w:r w:rsidRPr="008A0750">
        <w:rPr>
          <w:i/>
        </w:rPr>
        <w:t>района</w:t>
      </w:r>
      <w:r w:rsidRPr="008A0750">
        <w:t>предлагается</w:t>
      </w:r>
      <w:proofErr w:type="spellEnd"/>
      <w:r w:rsidRPr="008A0750">
        <w:t xml:space="preserve"> выполнить реконструкцию канализационных очистных сооружений: восстановить механическую очистку стоков; построить станцию ультрафиолетового обеззараживания стоков перед сбросом в реку Витим.</w:t>
      </w:r>
    </w:p>
    <w:p w:rsidR="00B863F9" w:rsidRPr="008A0750" w:rsidRDefault="00B863F9" w:rsidP="00B863F9">
      <w:pPr>
        <w:ind w:firstLine="709"/>
        <w:jc w:val="both"/>
      </w:pPr>
      <w:r w:rsidRPr="008A0750">
        <w:t xml:space="preserve">На 1 очередь предусматривается: строительство сетей хозяйственно-бытовой канализации; реконструкция канализационных насосных станций (КНС-1 и 2) с заменой насосного оборудования и ремонтом зданий; реконструкция канализационных очистных сооружений. </w:t>
      </w:r>
      <w:proofErr w:type="spellStart"/>
      <w:r w:rsidRPr="008A0750">
        <w:t>НаКОС</w:t>
      </w:r>
      <w:proofErr w:type="spellEnd"/>
      <w:r w:rsidRPr="008A0750">
        <w:t xml:space="preserve"> предусматривается восстановить механическую очистку, построить: сооружения биологической очистки и доочистки; обеззараживания сточных вод и </w:t>
      </w:r>
      <w:r w:rsidRPr="008A0750">
        <w:lastRenderedPageBreak/>
        <w:t xml:space="preserve">обезвоживания осадка. После реконструкции КОС </w:t>
      </w:r>
      <w:r w:rsidRPr="008A0750">
        <w:rPr>
          <w:bCs/>
        </w:rPr>
        <w:t xml:space="preserve">обеспечат нормативное качество очистки сточных вод, соответствующее требованиям СанПиН 2.1.5.980-00 «Гигиенические требования к охране поверхностных вод». </w:t>
      </w:r>
      <w:r w:rsidRPr="008A0750">
        <w:t xml:space="preserve">Сброс очищенных сточных вод предусмотрен в </w:t>
      </w:r>
      <w:proofErr w:type="spellStart"/>
      <w:r w:rsidRPr="008A0750">
        <w:t>р.Витим</w:t>
      </w:r>
      <w:proofErr w:type="spellEnd"/>
      <w:r w:rsidRPr="008A0750">
        <w:t>.</w:t>
      </w:r>
    </w:p>
    <w:p w:rsidR="00B863F9" w:rsidRPr="008A0750" w:rsidRDefault="00B863F9" w:rsidP="00B863F9">
      <w:pPr>
        <w:ind w:firstLine="709"/>
        <w:jc w:val="both"/>
      </w:pPr>
      <w:r w:rsidRPr="008A0750">
        <w:t xml:space="preserve">На расчётный срок предусматривается: строительство сетей хозяйственно-бытовой канализации; реконструкция канализационной насосной станции (КНС-3) с заменой насосного оборудования и ремонта здания. </w:t>
      </w:r>
    </w:p>
    <w:p w:rsidR="00B863F9" w:rsidRPr="008A0750" w:rsidRDefault="00B863F9" w:rsidP="00B863F9">
      <w:pPr>
        <w:ind w:firstLine="709"/>
        <w:jc w:val="both"/>
        <w:rPr>
          <w:sz w:val="20"/>
          <w:szCs w:val="20"/>
        </w:rPr>
      </w:pPr>
      <w:r w:rsidRPr="008A0750">
        <w:rPr>
          <w:bCs/>
        </w:rPr>
        <w:t xml:space="preserve">С территории </w:t>
      </w:r>
      <w:proofErr w:type="spellStart"/>
      <w:r w:rsidRPr="008A0750">
        <w:rPr>
          <w:rFonts w:eastAsia="Calibri"/>
        </w:rPr>
        <w:t>р.п</w:t>
      </w:r>
      <w:proofErr w:type="spellEnd"/>
      <w:r w:rsidRPr="008A0750">
        <w:rPr>
          <w:rFonts w:eastAsia="Calibri"/>
        </w:rPr>
        <w:t xml:space="preserve">. </w:t>
      </w:r>
      <w:proofErr w:type="spellStart"/>
      <w:r w:rsidRPr="008A0750">
        <w:rPr>
          <w:rFonts w:eastAsia="Calibri"/>
        </w:rPr>
        <w:t>Мамакан</w:t>
      </w:r>
      <w:proofErr w:type="spellEnd"/>
      <w:r w:rsidRPr="008A0750">
        <w:rPr>
          <w:rFonts w:eastAsia="Calibri"/>
        </w:rPr>
        <w:t xml:space="preserve"> существует </w:t>
      </w:r>
      <w:r w:rsidRPr="008A0750">
        <w:rPr>
          <w:bCs/>
        </w:rPr>
        <w:t xml:space="preserve">открытый отвод дождевых и талых вод. Сетей и сооружений ливневой канализации нет. </w:t>
      </w:r>
    </w:p>
    <w:p w:rsidR="00B863F9" w:rsidRPr="008A0750" w:rsidRDefault="00B863F9" w:rsidP="00B863F9">
      <w:pPr>
        <w:ind w:firstLine="709"/>
        <w:jc w:val="both"/>
      </w:pPr>
      <w:r w:rsidRPr="008A0750">
        <w:rPr>
          <w:bCs/>
        </w:rPr>
        <w:t xml:space="preserve">На расчётный срок в </w:t>
      </w:r>
      <w:proofErr w:type="spellStart"/>
      <w:r w:rsidRPr="008A0750">
        <w:rPr>
          <w:bCs/>
        </w:rPr>
        <w:t>р.п</w:t>
      </w:r>
      <w:proofErr w:type="spellEnd"/>
      <w:r w:rsidRPr="008A0750">
        <w:rPr>
          <w:bCs/>
        </w:rPr>
        <w:t xml:space="preserve">. </w:t>
      </w:r>
      <w:proofErr w:type="spellStart"/>
      <w:r w:rsidRPr="008A0750">
        <w:rPr>
          <w:bCs/>
        </w:rPr>
        <w:t>Мамакан</w:t>
      </w:r>
      <w:proofErr w:type="spellEnd"/>
      <w:r w:rsidRPr="008A0750">
        <w:rPr>
          <w:bCs/>
        </w:rPr>
        <w:t xml:space="preserve"> предусматривается устройство ливневой канализации</w:t>
      </w:r>
      <w:r w:rsidRPr="008A0750">
        <w:rPr>
          <w:sz w:val="20"/>
          <w:szCs w:val="20"/>
        </w:rPr>
        <w:t xml:space="preserve">. </w:t>
      </w:r>
      <w:r w:rsidRPr="008A0750">
        <w:t xml:space="preserve">Поверхностные воды от проектируемых территорий посёлка через дождеприёмники и по трубопроводам собираются и очищаются на очистных сооружениях ливневого стока </w:t>
      </w:r>
      <w:r w:rsidRPr="008A0750">
        <w:rPr>
          <w:bCs/>
        </w:rPr>
        <w:t xml:space="preserve">(КОС ЛС) </w:t>
      </w:r>
      <w:r w:rsidRPr="008A0750">
        <w:t>«Дамба-10» до нормативного качества очистки, соответствующее требованиям СанПиН 2.1.5.980-00 «</w:t>
      </w:r>
      <w:r w:rsidRPr="008A0750">
        <w:rPr>
          <w:bCs/>
          <w:color w:val="000000"/>
        </w:rPr>
        <w:t>Водоотведение населенных мест, санитарная охрана водных объектов</w:t>
      </w:r>
      <w:r w:rsidRPr="008A0750">
        <w:t xml:space="preserve">». Очищенная вода сбрасывается в </w:t>
      </w:r>
      <w:proofErr w:type="spellStart"/>
      <w:r w:rsidRPr="008A0750">
        <w:t>р.Витим</w:t>
      </w:r>
      <w:proofErr w:type="spellEnd"/>
      <w:r w:rsidRPr="008A0750">
        <w:t>.  Производительность очистных сооружений 10л/с.</w:t>
      </w:r>
    </w:p>
    <w:p w:rsidR="00B863F9" w:rsidRPr="00DB686C" w:rsidRDefault="00B863F9" w:rsidP="00B863F9">
      <w:pPr>
        <w:ind w:firstLine="709"/>
        <w:jc w:val="both"/>
      </w:pPr>
    </w:p>
    <w:p w:rsidR="00B863F9" w:rsidRDefault="00B863F9" w:rsidP="00B863F9">
      <w:pPr>
        <w:pStyle w:val="Default"/>
        <w:jc w:val="both"/>
      </w:pPr>
      <w:r w:rsidRPr="005B6467">
        <w:t xml:space="preserve">Развитие системы коммунальной инфраструктуры позволит обеспечить повышение уровня надежности, качества и эффективности работы коммунального комплекса, комфортное и благополучное проживание населения </w:t>
      </w:r>
      <w:proofErr w:type="spellStart"/>
      <w:r>
        <w:t>Мамаканского</w:t>
      </w:r>
      <w:proofErr w:type="spellEnd"/>
      <w:r w:rsidRPr="005B6467">
        <w:t xml:space="preserve"> городского поселения. </w:t>
      </w:r>
    </w:p>
    <w:p w:rsidR="00302A90" w:rsidRPr="00302A90" w:rsidRDefault="00302A90" w:rsidP="00302A90">
      <w:pPr>
        <w:pStyle w:val="af0"/>
        <w:overflowPunct w:val="0"/>
        <w:autoSpaceDE w:val="0"/>
        <w:autoSpaceDN w:val="0"/>
        <w:adjustRightInd w:val="0"/>
        <w:spacing w:before="240" w:line="360" w:lineRule="auto"/>
        <w:ind w:left="1353"/>
        <w:rPr>
          <w:b/>
          <w:snapToGrid w:val="0"/>
        </w:rPr>
      </w:pPr>
    </w:p>
    <w:p w:rsidR="00302A90" w:rsidRDefault="00302A90" w:rsidP="00E84ABC">
      <w:pPr>
        <w:overflowPunct w:val="0"/>
        <w:autoSpaceDE w:val="0"/>
        <w:autoSpaceDN w:val="0"/>
        <w:adjustRightInd w:val="0"/>
        <w:ind w:firstLine="709"/>
        <w:jc w:val="both"/>
      </w:pPr>
    </w:p>
    <w:p w:rsidR="00302A90" w:rsidRDefault="00302A90" w:rsidP="00E84ABC">
      <w:pPr>
        <w:overflowPunct w:val="0"/>
        <w:autoSpaceDE w:val="0"/>
        <w:autoSpaceDN w:val="0"/>
        <w:adjustRightInd w:val="0"/>
        <w:ind w:firstLine="709"/>
        <w:jc w:val="both"/>
      </w:pPr>
    </w:p>
    <w:p w:rsidR="00302A90" w:rsidRDefault="00302A90" w:rsidP="00E84ABC">
      <w:pPr>
        <w:overflowPunct w:val="0"/>
        <w:autoSpaceDE w:val="0"/>
        <w:autoSpaceDN w:val="0"/>
        <w:adjustRightInd w:val="0"/>
        <w:ind w:firstLine="709"/>
        <w:jc w:val="both"/>
      </w:pPr>
    </w:p>
    <w:p w:rsidR="00D85B62" w:rsidRDefault="00D85B62" w:rsidP="00477013">
      <w:pPr>
        <w:ind w:right="-1759"/>
        <w:jc w:val="center"/>
        <w:rPr>
          <w:rFonts w:eastAsiaTheme="minorHAnsi"/>
          <w:b/>
          <w:sz w:val="22"/>
          <w:szCs w:val="22"/>
          <w:lang w:eastAsia="en-US"/>
        </w:rPr>
        <w:sectPr w:rsidR="00D85B62" w:rsidSect="00B863F9">
          <w:pgSz w:w="11907" w:h="16840" w:code="9"/>
          <w:pgMar w:top="851" w:right="1134" w:bottom="851" w:left="1134" w:header="709" w:footer="709" w:gutter="0"/>
          <w:cols w:space="708"/>
          <w:docGrid w:linePitch="360"/>
        </w:sectPr>
      </w:pPr>
      <w:bookmarkStart w:id="5" w:name="_Toc338184245"/>
      <w:bookmarkStart w:id="6" w:name="_Toc339126489"/>
      <w:bookmarkStart w:id="7" w:name="_Toc339127945"/>
    </w:p>
    <w:bookmarkEnd w:id="5"/>
    <w:bookmarkEnd w:id="6"/>
    <w:bookmarkEnd w:id="7"/>
    <w:p w:rsidR="00477013" w:rsidRPr="00477013" w:rsidRDefault="00477013" w:rsidP="00477013">
      <w:pPr>
        <w:jc w:val="both"/>
        <w:rPr>
          <w:rFonts w:eastAsiaTheme="minorHAnsi"/>
          <w:sz w:val="22"/>
          <w:szCs w:val="22"/>
          <w:lang w:eastAsia="en-US"/>
        </w:rPr>
      </w:pPr>
    </w:p>
    <w:p w:rsidR="00477013" w:rsidRPr="00477013" w:rsidRDefault="00477013" w:rsidP="00477013">
      <w:pPr>
        <w:jc w:val="both"/>
        <w:rPr>
          <w:rFonts w:eastAsiaTheme="minorHAnsi"/>
          <w:sz w:val="22"/>
          <w:szCs w:val="22"/>
          <w:lang w:eastAsia="en-US"/>
        </w:rPr>
      </w:pPr>
    </w:p>
    <w:p w:rsidR="00477013" w:rsidRPr="00477013" w:rsidRDefault="00477013" w:rsidP="00B863F9">
      <w:pPr>
        <w:keepNext/>
        <w:keepLines/>
        <w:numPr>
          <w:ilvl w:val="0"/>
          <w:numId w:val="44"/>
        </w:numPr>
        <w:spacing w:after="200" w:line="276" w:lineRule="auto"/>
        <w:jc w:val="center"/>
        <w:outlineLvl w:val="0"/>
        <w:rPr>
          <w:rFonts w:cs="Arial"/>
          <w:b/>
          <w:bCs/>
          <w:kern w:val="32"/>
        </w:rPr>
      </w:pPr>
      <w:bookmarkStart w:id="8" w:name="_Toc338184252"/>
      <w:bookmarkStart w:id="9" w:name="_Toc339126493"/>
      <w:bookmarkStart w:id="10" w:name="_Toc339127949"/>
      <w:r w:rsidRPr="00477013">
        <w:rPr>
          <w:rFonts w:cs="Arial"/>
          <w:b/>
          <w:bCs/>
          <w:kern w:val="32"/>
        </w:rPr>
        <w:t>Программа инвестиционных проектов, обеспечивающих достижение целевых показателей</w:t>
      </w:r>
      <w:bookmarkEnd w:id="8"/>
      <w:bookmarkEnd w:id="9"/>
      <w:bookmarkEnd w:id="10"/>
    </w:p>
    <w:p w:rsidR="00477013" w:rsidRPr="00477013" w:rsidRDefault="00477013" w:rsidP="00477013">
      <w:pPr>
        <w:rPr>
          <w:rFonts w:asciiTheme="minorHAnsi" w:eastAsiaTheme="minorHAnsi" w:hAnsiTheme="minorHAnsi" w:cstheme="minorBidi"/>
        </w:rPr>
      </w:pPr>
    </w:p>
    <w:p w:rsidR="00477013" w:rsidRPr="00477013" w:rsidRDefault="00477013" w:rsidP="00B863F9">
      <w:pPr>
        <w:pStyle w:val="af0"/>
        <w:keepNext/>
        <w:keepLines/>
        <w:numPr>
          <w:ilvl w:val="1"/>
          <w:numId w:val="46"/>
        </w:numPr>
        <w:spacing w:after="200" w:line="276" w:lineRule="auto"/>
        <w:jc w:val="center"/>
        <w:outlineLvl w:val="0"/>
        <w:rPr>
          <w:rFonts w:cs="Arial"/>
          <w:b/>
          <w:bCs/>
          <w:kern w:val="32"/>
        </w:rPr>
      </w:pPr>
      <w:bookmarkStart w:id="11" w:name="_Toc338184253"/>
      <w:bookmarkStart w:id="12" w:name="_Toc339126494"/>
      <w:bookmarkStart w:id="13" w:name="_Toc339127950"/>
      <w:r w:rsidRPr="00477013">
        <w:rPr>
          <w:rFonts w:cs="Arial"/>
          <w:b/>
          <w:bCs/>
          <w:kern w:val="32"/>
        </w:rPr>
        <w:t>Программа инвестиционных проектов в теплоснабжении</w:t>
      </w:r>
      <w:bookmarkEnd w:id="11"/>
      <w:bookmarkEnd w:id="12"/>
      <w:bookmarkEnd w:id="13"/>
    </w:p>
    <w:tbl>
      <w:tblPr>
        <w:tblW w:w="17377" w:type="dxa"/>
        <w:tblInd w:w="-846" w:type="dxa"/>
        <w:tblLayout w:type="fixed"/>
        <w:tblCellMar>
          <w:left w:w="10" w:type="dxa"/>
          <w:right w:w="10" w:type="dxa"/>
        </w:tblCellMar>
        <w:tblLook w:val="0000" w:firstRow="0" w:lastRow="0" w:firstColumn="0" w:lastColumn="0" w:noHBand="0" w:noVBand="0"/>
      </w:tblPr>
      <w:tblGrid>
        <w:gridCol w:w="572"/>
        <w:gridCol w:w="7645"/>
        <w:gridCol w:w="992"/>
        <w:gridCol w:w="1276"/>
        <w:gridCol w:w="1134"/>
        <w:gridCol w:w="1134"/>
        <w:gridCol w:w="1134"/>
        <w:gridCol w:w="1995"/>
        <w:gridCol w:w="361"/>
        <w:gridCol w:w="1134"/>
      </w:tblGrid>
      <w:tr w:rsidR="00477013" w:rsidRPr="00477013" w:rsidTr="00D85B62">
        <w:trPr>
          <w:gridAfter w:val="2"/>
          <w:wAfter w:w="1495" w:type="dxa"/>
          <w:trHeight w:val="294"/>
        </w:trPr>
        <w:tc>
          <w:tcPr>
            <w:tcW w:w="572" w:type="dxa"/>
            <w:vMerge w:val="restart"/>
            <w:tcBorders>
              <w:top w:val="single" w:sz="4" w:space="0" w:color="auto"/>
              <w:left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r w:rsidRPr="00477013">
              <w:rPr>
                <w:rFonts w:eastAsiaTheme="minorHAnsi"/>
                <w:sz w:val="22"/>
                <w:szCs w:val="22"/>
                <w:lang w:eastAsia="en-US"/>
              </w:rPr>
              <w:t xml:space="preserve">№ </w:t>
            </w:r>
            <w:r w:rsidRPr="00477013">
              <w:rPr>
                <w:rFonts w:eastAsiaTheme="minorHAnsi"/>
                <w:sz w:val="22"/>
                <w:szCs w:val="22"/>
                <w:lang w:eastAsia="en-US"/>
              </w:rPr>
              <w:br/>
              <w:t>п/п</w:t>
            </w:r>
          </w:p>
        </w:tc>
        <w:tc>
          <w:tcPr>
            <w:tcW w:w="7645" w:type="dxa"/>
            <w:vMerge w:val="restart"/>
            <w:tcBorders>
              <w:top w:val="single" w:sz="4" w:space="0" w:color="auto"/>
              <w:left w:val="single" w:sz="4" w:space="0" w:color="auto"/>
              <w:right w:val="single" w:sz="4" w:space="0" w:color="auto"/>
            </w:tcBorders>
            <w:shd w:val="clear" w:color="auto" w:fill="FFFFFF"/>
          </w:tcPr>
          <w:p w:rsidR="00604FEE" w:rsidRDefault="00604FEE" w:rsidP="00477013">
            <w:pPr>
              <w:jc w:val="center"/>
              <w:rPr>
                <w:rFonts w:eastAsiaTheme="minorHAnsi"/>
                <w:sz w:val="22"/>
                <w:szCs w:val="22"/>
                <w:lang w:eastAsia="en-US"/>
              </w:rPr>
            </w:pPr>
          </w:p>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Наименование мероприятия</w:t>
            </w:r>
          </w:p>
        </w:tc>
        <w:tc>
          <w:tcPr>
            <w:tcW w:w="992" w:type="dxa"/>
            <w:vMerge w:val="restart"/>
            <w:tcBorders>
              <w:top w:val="single" w:sz="4" w:space="0" w:color="auto"/>
              <w:left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Срок окупаемости</w:t>
            </w:r>
          </w:p>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(год)</w:t>
            </w:r>
          </w:p>
        </w:tc>
        <w:tc>
          <w:tcPr>
            <w:tcW w:w="1276" w:type="dxa"/>
            <w:vMerge w:val="restart"/>
            <w:tcBorders>
              <w:top w:val="single" w:sz="4" w:space="0" w:color="auto"/>
              <w:left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Срок исполнения года</w:t>
            </w:r>
          </w:p>
        </w:tc>
        <w:tc>
          <w:tcPr>
            <w:tcW w:w="5397" w:type="dxa"/>
            <w:gridSpan w:val="4"/>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 xml:space="preserve">Объем финансирования, </w:t>
            </w:r>
            <w:proofErr w:type="spellStart"/>
            <w:r w:rsidRPr="00477013">
              <w:rPr>
                <w:rFonts w:eastAsiaTheme="minorHAnsi"/>
                <w:sz w:val="22"/>
                <w:szCs w:val="22"/>
                <w:lang w:eastAsia="en-US"/>
              </w:rPr>
              <w:t>тыс.руб</w:t>
            </w:r>
            <w:proofErr w:type="spellEnd"/>
            <w:r w:rsidRPr="00477013">
              <w:rPr>
                <w:rFonts w:eastAsiaTheme="minorHAnsi"/>
                <w:sz w:val="22"/>
                <w:szCs w:val="22"/>
                <w:lang w:eastAsia="en-US"/>
              </w:rPr>
              <w:t>.</w:t>
            </w:r>
          </w:p>
        </w:tc>
      </w:tr>
      <w:tr w:rsidR="00477013" w:rsidRPr="00477013" w:rsidTr="00D85B62">
        <w:trPr>
          <w:gridAfter w:val="2"/>
          <w:wAfter w:w="1495" w:type="dxa"/>
          <w:trHeight w:val="255"/>
        </w:trPr>
        <w:tc>
          <w:tcPr>
            <w:tcW w:w="572" w:type="dxa"/>
            <w:vMerge/>
            <w:tcBorders>
              <w:left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7645" w:type="dxa"/>
            <w:vMerge/>
            <w:tcBorders>
              <w:left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992" w:type="dxa"/>
            <w:vMerge/>
            <w:tcBorders>
              <w:left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p>
        </w:tc>
        <w:tc>
          <w:tcPr>
            <w:tcW w:w="1276" w:type="dxa"/>
            <w:vMerge/>
            <w:tcBorders>
              <w:left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p>
        </w:tc>
        <w:tc>
          <w:tcPr>
            <w:tcW w:w="1134" w:type="dxa"/>
            <w:vMerge w:val="restart"/>
            <w:tcBorders>
              <w:top w:val="single" w:sz="4" w:space="0" w:color="auto"/>
              <w:left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Всего</w:t>
            </w:r>
          </w:p>
        </w:tc>
        <w:tc>
          <w:tcPr>
            <w:tcW w:w="4263" w:type="dxa"/>
            <w:gridSpan w:val="3"/>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в том числе</w:t>
            </w:r>
          </w:p>
        </w:tc>
      </w:tr>
      <w:tr w:rsidR="00477013" w:rsidRPr="00477013" w:rsidTr="00D85B62">
        <w:trPr>
          <w:gridAfter w:val="2"/>
          <w:wAfter w:w="1495" w:type="dxa"/>
          <w:trHeight w:val="525"/>
        </w:trPr>
        <w:tc>
          <w:tcPr>
            <w:tcW w:w="572" w:type="dxa"/>
            <w:vMerge/>
            <w:tcBorders>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7645" w:type="dxa"/>
            <w:vMerge/>
            <w:tcBorders>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p>
        </w:tc>
        <w:tc>
          <w:tcPr>
            <w:tcW w:w="1276" w:type="dxa"/>
            <w:vMerge/>
            <w:tcBorders>
              <w:left w:val="single" w:sz="4" w:space="0" w:color="auto"/>
              <w:bottom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p>
        </w:tc>
        <w:tc>
          <w:tcPr>
            <w:tcW w:w="1134" w:type="dxa"/>
            <w:vMerge/>
            <w:tcBorders>
              <w:left w:val="single" w:sz="4" w:space="0" w:color="auto"/>
              <w:bottom w:val="single" w:sz="4" w:space="0" w:color="auto"/>
              <w:right w:val="single" w:sz="4" w:space="0" w:color="auto"/>
            </w:tcBorders>
            <w:shd w:val="clear" w:color="auto" w:fill="FFFFFF"/>
          </w:tcPr>
          <w:p w:rsidR="00477013" w:rsidRPr="00477013" w:rsidRDefault="00477013" w:rsidP="00477013">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widowControl w:val="0"/>
              <w:autoSpaceDE w:val="0"/>
              <w:autoSpaceDN w:val="0"/>
              <w:adjustRightInd w:val="0"/>
              <w:jc w:val="center"/>
              <w:rPr>
                <w:rFonts w:eastAsia="SimSun"/>
                <w:sz w:val="22"/>
                <w:szCs w:val="22"/>
                <w:lang w:eastAsia="zh-CN"/>
              </w:rPr>
            </w:pPr>
            <w:r w:rsidRPr="00477013">
              <w:rPr>
                <w:rFonts w:eastAsia="SimSun"/>
                <w:sz w:val="22"/>
                <w:szCs w:val="22"/>
                <w:lang w:eastAsia="zh-CN"/>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widowControl w:val="0"/>
              <w:autoSpaceDE w:val="0"/>
              <w:autoSpaceDN w:val="0"/>
              <w:adjustRightInd w:val="0"/>
              <w:jc w:val="center"/>
              <w:rPr>
                <w:rFonts w:eastAsia="SimSun"/>
                <w:sz w:val="22"/>
                <w:szCs w:val="22"/>
                <w:lang w:eastAsia="zh-CN"/>
              </w:rPr>
            </w:pPr>
            <w:r w:rsidRPr="00477013">
              <w:rPr>
                <w:rFonts w:eastAsia="SimSun"/>
                <w:sz w:val="22"/>
                <w:szCs w:val="22"/>
                <w:lang w:eastAsia="zh-CN"/>
              </w:rPr>
              <w:t>Местный бюджет</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widowControl w:val="0"/>
              <w:autoSpaceDE w:val="0"/>
              <w:autoSpaceDN w:val="0"/>
              <w:adjustRightInd w:val="0"/>
              <w:jc w:val="center"/>
              <w:rPr>
                <w:rFonts w:eastAsia="SimSun"/>
                <w:sz w:val="22"/>
                <w:szCs w:val="22"/>
                <w:lang w:eastAsia="zh-CN"/>
              </w:rPr>
            </w:pPr>
            <w:r w:rsidRPr="00477013">
              <w:rPr>
                <w:rFonts w:eastAsia="SimSun"/>
                <w:sz w:val="22"/>
                <w:szCs w:val="22"/>
                <w:lang w:eastAsia="zh-CN"/>
              </w:rPr>
              <w:t>Внебюджетные средства</w:t>
            </w:r>
          </w:p>
        </w:tc>
      </w:tr>
      <w:tr w:rsidR="00477013" w:rsidRPr="00477013" w:rsidTr="00D85B62">
        <w:trPr>
          <w:gridAfter w:val="2"/>
          <w:wAfter w:w="1495"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10668E">
            <w:pPr>
              <w:jc w:val="center"/>
              <w:rPr>
                <w:rFonts w:eastAsiaTheme="minorHAnsi"/>
                <w:sz w:val="22"/>
                <w:szCs w:val="22"/>
                <w:lang w:eastAsia="en-US"/>
              </w:rPr>
            </w:pP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477013" w:rsidRPr="0010668E" w:rsidRDefault="00477013" w:rsidP="0010668E">
            <w:pPr>
              <w:rPr>
                <w:rFonts w:eastAsiaTheme="minorHAnsi"/>
                <w:b/>
                <w:sz w:val="22"/>
                <w:szCs w:val="22"/>
                <w:lang w:eastAsia="en-US"/>
              </w:rPr>
            </w:pPr>
            <w:r w:rsidRPr="0010668E">
              <w:rPr>
                <w:rFonts w:eastAsiaTheme="minorHAnsi"/>
                <w:b/>
                <w:sz w:val="22"/>
                <w:szCs w:val="22"/>
                <w:lang w:eastAsia="en-US"/>
              </w:rPr>
              <w:t xml:space="preserve">Реконструкция системы теплоснабжения </w:t>
            </w:r>
            <w:r w:rsidR="0010668E" w:rsidRPr="0010668E">
              <w:rPr>
                <w:rFonts w:eastAsiaTheme="minorHAnsi"/>
                <w:b/>
                <w:sz w:val="22"/>
                <w:szCs w:val="22"/>
                <w:lang w:eastAsia="en-US"/>
              </w:rPr>
              <w:t xml:space="preserve">п. </w:t>
            </w:r>
            <w:proofErr w:type="spellStart"/>
            <w:r w:rsidR="0010668E" w:rsidRPr="0010668E">
              <w:rPr>
                <w:rFonts w:eastAsiaTheme="minorHAnsi"/>
                <w:b/>
                <w:sz w:val="22"/>
                <w:szCs w:val="22"/>
                <w:lang w:eastAsia="en-US"/>
              </w:rPr>
              <w:t>Мамакан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r>
      <w:tr w:rsidR="00477013" w:rsidRPr="00477013" w:rsidTr="00D85B62">
        <w:trPr>
          <w:gridAfter w:val="2"/>
          <w:wAfter w:w="1495" w:type="dxa"/>
          <w:trHeight w:val="19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10668E">
            <w:pPr>
              <w:jc w:val="center"/>
              <w:rPr>
                <w:rFonts w:eastAsiaTheme="minorHAnsi"/>
                <w:sz w:val="22"/>
                <w:szCs w:val="22"/>
                <w:lang w:eastAsia="en-US"/>
              </w:rPr>
            </w:pPr>
            <w:r w:rsidRPr="00477013">
              <w:rPr>
                <w:rFonts w:eastAsiaTheme="minorHAnsi"/>
                <w:sz w:val="22"/>
                <w:szCs w:val="22"/>
                <w:lang w:eastAsia="en-US"/>
              </w:rPr>
              <w:t>1</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10668E" w:rsidP="00477013">
            <w:pPr>
              <w:rPr>
                <w:rFonts w:eastAsiaTheme="minorHAnsi"/>
                <w:sz w:val="22"/>
                <w:szCs w:val="22"/>
                <w:lang w:eastAsia="en-US"/>
              </w:rPr>
            </w:pPr>
            <w:r w:rsidRPr="001C1AD6">
              <w:rPr>
                <w:rFonts w:eastAsiaTheme="minorHAnsi"/>
                <w:lang w:eastAsia="en-US"/>
              </w:rPr>
              <w:t>Замена 6-ти котлов КСВм-2,32К «КВТ-2» на котлы КВм-2,5 КБ (Гефест 2,5-95 ТЛПХ) на котельной 12 Гкал/ча</w:t>
            </w:r>
            <w:r>
              <w:rPr>
                <w:rFonts w:eastAsiaTheme="minorHAnsi"/>
                <w:lang w:eastAsia="en-US"/>
              </w:rPr>
              <w:t>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10668E">
            <w:pPr>
              <w:jc w:val="center"/>
              <w:rPr>
                <w:rFonts w:eastAsiaTheme="minorHAnsi"/>
                <w:sz w:val="22"/>
                <w:szCs w:val="22"/>
                <w:lang w:eastAsia="en-US"/>
              </w:rPr>
            </w:pPr>
            <w:r w:rsidRPr="00477013">
              <w:rPr>
                <w:rFonts w:eastAsiaTheme="minorHAnsi"/>
                <w:sz w:val="22"/>
                <w:szCs w:val="22"/>
                <w:lang w:eastAsia="en-US"/>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10668E" w:rsidP="0010668E">
            <w:pPr>
              <w:jc w:val="center"/>
              <w:rPr>
                <w:rFonts w:eastAsiaTheme="minorHAnsi"/>
                <w:sz w:val="22"/>
                <w:szCs w:val="22"/>
                <w:lang w:eastAsia="en-US"/>
              </w:rPr>
            </w:pPr>
            <w:r>
              <w:rPr>
                <w:sz w:val="22"/>
                <w:szCs w:val="22"/>
              </w:rPr>
              <w:t>18 036,0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C12B8" w:rsidP="0010668E">
            <w:pPr>
              <w:jc w:val="center"/>
              <w:rPr>
                <w:rFonts w:eastAsiaTheme="minorHAnsi"/>
                <w:sz w:val="22"/>
                <w:szCs w:val="22"/>
                <w:lang w:eastAsia="en-US"/>
              </w:rPr>
            </w:pPr>
            <w:r>
              <w:rPr>
                <w:rFonts w:eastAsiaTheme="minorHAnsi"/>
                <w:sz w:val="22"/>
                <w:szCs w:val="22"/>
                <w:lang w:eastAsia="en-US"/>
              </w:rPr>
              <w:t>5 580,00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C12B8" w:rsidP="0010668E">
            <w:pPr>
              <w:jc w:val="center"/>
              <w:rPr>
                <w:rFonts w:eastAsiaTheme="minorHAnsi"/>
                <w:sz w:val="22"/>
                <w:szCs w:val="22"/>
                <w:lang w:eastAsia="en-US"/>
              </w:rPr>
            </w:pPr>
            <w:r>
              <w:rPr>
                <w:rFonts w:eastAsiaTheme="minorHAnsi"/>
                <w:sz w:val="22"/>
                <w:szCs w:val="22"/>
                <w:lang w:eastAsia="en-US"/>
              </w:rPr>
              <w:t>446,1</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C12B8" w:rsidP="0010668E">
            <w:pPr>
              <w:jc w:val="center"/>
              <w:rPr>
                <w:rFonts w:eastAsiaTheme="minorHAnsi"/>
                <w:sz w:val="22"/>
                <w:szCs w:val="22"/>
                <w:lang w:eastAsia="en-US"/>
              </w:rPr>
            </w:pPr>
            <w:r>
              <w:rPr>
                <w:rFonts w:eastAsiaTheme="minorHAnsi"/>
                <w:sz w:val="22"/>
                <w:szCs w:val="22"/>
                <w:lang w:eastAsia="en-US"/>
              </w:rPr>
              <w:t>12 010,00</w:t>
            </w:r>
          </w:p>
        </w:tc>
      </w:tr>
      <w:tr w:rsidR="0010668E" w:rsidRPr="00477013" w:rsidTr="00D85B62">
        <w:trPr>
          <w:gridAfter w:val="2"/>
          <w:wAfter w:w="1495" w:type="dxa"/>
          <w:trHeight w:val="516"/>
        </w:trPr>
        <w:tc>
          <w:tcPr>
            <w:tcW w:w="572"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2</w:t>
            </w:r>
          </w:p>
        </w:tc>
        <w:tc>
          <w:tcPr>
            <w:tcW w:w="7645" w:type="dxa"/>
            <w:tcBorders>
              <w:top w:val="single" w:sz="4" w:space="0" w:color="auto"/>
              <w:left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jc w:val="both"/>
              <w:rPr>
                <w:rFonts w:eastAsiaTheme="minorHAnsi"/>
                <w:lang w:eastAsia="en-US"/>
              </w:rPr>
            </w:pPr>
            <w:r w:rsidRPr="001C1AD6">
              <w:rPr>
                <w:rFonts w:eastAsiaTheme="minorHAnsi"/>
                <w:lang w:eastAsia="en-US"/>
              </w:rPr>
              <w:t xml:space="preserve">Замена питающего кабеля  на большое сечение от ТП до ввода в котельную 100 м.  на БМК -4,5 Гкал </w:t>
            </w:r>
          </w:p>
        </w:tc>
        <w:tc>
          <w:tcPr>
            <w:tcW w:w="992"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2016-2020</w:t>
            </w:r>
          </w:p>
        </w:tc>
        <w:tc>
          <w:tcPr>
            <w:tcW w:w="1134"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1 000,00</w:t>
            </w:r>
          </w:p>
        </w:tc>
        <w:tc>
          <w:tcPr>
            <w:tcW w:w="1134"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1 000,00</w:t>
            </w:r>
          </w:p>
        </w:tc>
      </w:tr>
      <w:tr w:rsidR="0010668E" w:rsidRPr="00477013" w:rsidTr="00D85B62">
        <w:trPr>
          <w:gridAfter w:val="2"/>
          <w:wAfter w:w="1495" w:type="dxa"/>
          <w:trHeight w:val="48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3</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4837D8" w:rsidRDefault="0010668E" w:rsidP="0010668E">
            <w:pPr>
              <w:widowControl w:val="0"/>
              <w:autoSpaceDE w:val="0"/>
              <w:autoSpaceDN w:val="0"/>
              <w:adjustRightInd w:val="0"/>
              <w:jc w:val="both"/>
              <w:rPr>
                <w:rFonts w:eastAsiaTheme="minorHAnsi"/>
                <w:lang w:eastAsia="en-US"/>
              </w:rPr>
            </w:pPr>
            <w:r w:rsidRPr="001C1AD6">
              <w:rPr>
                <w:rFonts w:eastAsiaTheme="minorHAnsi"/>
                <w:lang w:eastAsia="en-US"/>
              </w:rPr>
              <w:t xml:space="preserve">Реконструкция узла </w:t>
            </w:r>
            <w:proofErr w:type="spellStart"/>
            <w:r w:rsidRPr="001C1AD6">
              <w:rPr>
                <w:rFonts w:eastAsiaTheme="minorHAnsi"/>
                <w:lang w:eastAsia="en-US"/>
              </w:rPr>
              <w:t>золо</w:t>
            </w:r>
            <w:proofErr w:type="spellEnd"/>
            <w:r w:rsidRPr="001C1AD6">
              <w:rPr>
                <w:rFonts w:eastAsiaTheme="minorHAnsi"/>
                <w:lang w:eastAsia="en-US"/>
              </w:rPr>
              <w:t xml:space="preserve">-шлакоудаления   на БМК -4,5 Гкал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1 100,00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1 100,00</w:t>
            </w:r>
          </w:p>
        </w:tc>
      </w:tr>
      <w:tr w:rsidR="0010668E" w:rsidRPr="00477013" w:rsidTr="00D85B62">
        <w:trPr>
          <w:gridAfter w:val="2"/>
          <w:wAfter w:w="1495" w:type="dxa"/>
          <w:trHeight w:val="2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4</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jc w:val="both"/>
              <w:rPr>
                <w:rFonts w:eastAsiaTheme="minorHAnsi"/>
                <w:lang w:eastAsia="en-US"/>
              </w:rPr>
            </w:pPr>
            <w:r w:rsidRPr="001C1AD6">
              <w:rPr>
                <w:rFonts w:eastAsiaTheme="minorHAnsi"/>
                <w:lang w:eastAsia="en-US"/>
              </w:rPr>
              <w:t xml:space="preserve">Монтаж и демонтаж эл. линии  ЛЭП -10 кВт от концевой опоры до подстанции котельной 12 Гкал  взамен существующей линии 200 м.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sz w:val="22"/>
                <w:szCs w:val="22"/>
              </w:rPr>
            </w:pPr>
            <w:r>
              <w:rPr>
                <w:sz w:val="22"/>
                <w:szCs w:val="22"/>
              </w:rPr>
              <w:t>2 000,00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2 000,00</w:t>
            </w:r>
          </w:p>
        </w:tc>
      </w:tr>
      <w:tr w:rsidR="0010668E" w:rsidRPr="00477013" w:rsidTr="00D85B62">
        <w:trPr>
          <w:gridAfter w:val="2"/>
          <w:wAfter w:w="1495" w:type="dxa"/>
          <w:trHeight w:val="25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5</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jc w:val="both"/>
              <w:rPr>
                <w:rFonts w:eastAsiaTheme="minorHAnsi"/>
                <w:lang w:eastAsia="en-US"/>
              </w:rPr>
            </w:pPr>
            <w:r w:rsidRPr="001C1AD6">
              <w:rPr>
                <w:rFonts w:eastAsiaTheme="minorHAnsi"/>
                <w:lang w:eastAsia="en-US"/>
              </w:rPr>
              <w:t xml:space="preserve">Установка  вытяжной вентиляции  на топливо подаче  на котельной 12 Гкал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5A67C4">
            <w:pPr>
              <w:jc w:val="center"/>
              <w:rPr>
                <w:rFonts w:eastAsiaTheme="minorHAnsi"/>
                <w:sz w:val="22"/>
                <w:szCs w:val="22"/>
                <w:lang w:eastAsia="en-US"/>
              </w:rPr>
            </w:pPr>
            <w:r w:rsidRPr="00477013">
              <w:rPr>
                <w:rFonts w:eastAsiaTheme="minorHAnsi"/>
                <w:sz w:val="22"/>
                <w:szCs w:val="22"/>
                <w:lang w:eastAsia="en-US"/>
              </w:rPr>
              <w:t>20</w:t>
            </w:r>
            <w:r w:rsidR="005A67C4">
              <w:rPr>
                <w:rFonts w:eastAsiaTheme="minorHAnsi"/>
                <w:sz w:val="22"/>
                <w:szCs w:val="22"/>
                <w:lang w:eastAsia="en-US"/>
              </w:rPr>
              <w:t>16</w:t>
            </w:r>
            <w:r w:rsidRPr="00477013">
              <w:rPr>
                <w:rFonts w:eastAsiaTheme="minorHAnsi"/>
                <w:sz w:val="22"/>
                <w:szCs w:val="22"/>
                <w:lang w:eastAsia="en-US"/>
              </w:rPr>
              <w:t>-202</w:t>
            </w:r>
            <w:r w:rsidR="005A67C4">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1 000,00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1 000,00</w:t>
            </w:r>
          </w:p>
        </w:tc>
      </w:tr>
      <w:tr w:rsidR="0010668E" w:rsidRPr="00477013" w:rsidTr="00D85B62">
        <w:trPr>
          <w:gridAfter w:val="2"/>
          <w:wAfter w:w="1495" w:type="dxa"/>
          <w:trHeight w:val="389"/>
        </w:trPr>
        <w:tc>
          <w:tcPr>
            <w:tcW w:w="572"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6</w:t>
            </w:r>
          </w:p>
        </w:tc>
        <w:tc>
          <w:tcPr>
            <w:tcW w:w="7645" w:type="dxa"/>
            <w:tcBorders>
              <w:top w:val="single" w:sz="4" w:space="0" w:color="auto"/>
              <w:left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jc w:val="both"/>
              <w:rPr>
                <w:rFonts w:eastAsiaTheme="minorHAnsi"/>
                <w:lang w:eastAsia="en-US"/>
              </w:rPr>
            </w:pPr>
            <w:r w:rsidRPr="001C1AD6">
              <w:rPr>
                <w:rFonts w:eastAsiaTheme="minorHAnsi"/>
                <w:lang w:eastAsia="en-US"/>
              </w:rPr>
              <w:t xml:space="preserve">Реконструкция тепловой сети от ТК –до ТК-12  по </w:t>
            </w:r>
            <w:proofErr w:type="spellStart"/>
            <w:r w:rsidRPr="001C1AD6">
              <w:rPr>
                <w:rFonts w:eastAsiaTheme="minorHAnsi"/>
                <w:lang w:eastAsia="en-US"/>
              </w:rPr>
              <w:t>ул.Красноармейской</w:t>
            </w:r>
            <w:proofErr w:type="spellEnd"/>
            <w:r w:rsidRPr="001C1AD6">
              <w:rPr>
                <w:rFonts w:eastAsiaTheme="minorHAnsi"/>
                <w:lang w:eastAsia="en-US"/>
              </w:rPr>
              <w:t xml:space="preserve">  ,350</w:t>
            </w:r>
            <w:r>
              <w:rPr>
                <w:rFonts w:eastAsiaTheme="minorHAnsi"/>
                <w:lang w:eastAsia="en-US"/>
              </w:rPr>
              <w:t>м</w:t>
            </w:r>
          </w:p>
        </w:tc>
        <w:tc>
          <w:tcPr>
            <w:tcW w:w="992"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2016-2020</w:t>
            </w:r>
          </w:p>
        </w:tc>
        <w:tc>
          <w:tcPr>
            <w:tcW w:w="1134"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6 500,00</w:t>
            </w:r>
          </w:p>
        </w:tc>
        <w:tc>
          <w:tcPr>
            <w:tcW w:w="1134"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6 500,00</w:t>
            </w:r>
          </w:p>
        </w:tc>
      </w:tr>
      <w:tr w:rsidR="0010668E" w:rsidRPr="00477013" w:rsidTr="00D85B62">
        <w:trPr>
          <w:gridAfter w:val="2"/>
          <w:wAfter w:w="1495" w:type="dxa"/>
          <w:trHeight w:val="33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sidRPr="00477013">
              <w:rPr>
                <w:rFonts w:eastAsiaTheme="minorHAnsi"/>
                <w:sz w:val="22"/>
                <w:szCs w:val="22"/>
                <w:lang w:eastAsia="en-US"/>
              </w:rPr>
              <w:t>7</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jc w:val="both"/>
              <w:rPr>
                <w:rFonts w:eastAsiaTheme="minorHAnsi"/>
                <w:lang w:eastAsia="en-US"/>
              </w:rPr>
            </w:pPr>
            <w:r w:rsidRPr="001C1AD6">
              <w:rPr>
                <w:rFonts w:eastAsiaTheme="minorHAnsi"/>
                <w:lang w:eastAsia="en-US"/>
              </w:rPr>
              <w:t>Реконструкция тепловой сети  от ТК 124 до ТК -125 по ул.Л.Чайкиной,70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5A67C4">
            <w:pPr>
              <w:jc w:val="center"/>
              <w:rPr>
                <w:rFonts w:eastAsiaTheme="minorHAnsi"/>
                <w:sz w:val="22"/>
                <w:szCs w:val="22"/>
                <w:lang w:eastAsia="en-US"/>
              </w:rPr>
            </w:pPr>
            <w:r w:rsidRPr="00477013">
              <w:rPr>
                <w:rFonts w:eastAsiaTheme="minorHAnsi"/>
                <w:sz w:val="22"/>
                <w:szCs w:val="22"/>
                <w:lang w:eastAsia="en-US"/>
              </w:rPr>
              <w:t>201</w:t>
            </w:r>
            <w:r w:rsidR="005A67C4">
              <w:rPr>
                <w:rFonts w:eastAsiaTheme="minorHAnsi"/>
                <w:sz w:val="22"/>
                <w:szCs w:val="22"/>
                <w:lang w:eastAsia="en-US"/>
              </w:rPr>
              <w:t>7</w:t>
            </w:r>
            <w:r w:rsidRPr="00477013">
              <w:rPr>
                <w:rFonts w:eastAsiaTheme="minorHAnsi"/>
                <w:sz w:val="22"/>
                <w:szCs w:val="22"/>
                <w:lang w:eastAsia="en-US"/>
              </w:rPr>
              <w:t>-202</w:t>
            </w:r>
            <w:r w:rsidR="005A67C4">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BB7311" w:rsidP="0010668E">
            <w:pPr>
              <w:jc w:val="center"/>
              <w:rPr>
                <w:rFonts w:eastAsiaTheme="minorHAnsi"/>
                <w:sz w:val="22"/>
                <w:szCs w:val="22"/>
                <w:lang w:eastAsia="en-US"/>
              </w:rPr>
            </w:pPr>
            <w:r>
              <w:rPr>
                <w:rFonts w:eastAsiaTheme="minorHAnsi"/>
                <w:sz w:val="22"/>
                <w:szCs w:val="22"/>
                <w:lang w:eastAsia="en-US"/>
              </w:rPr>
              <w:t>1 733,50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1 733,50</w:t>
            </w:r>
          </w:p>
        </w:tc>
      </w:tr>
      <w:tr w:rsidR="006C12B8" w:rsidRPr="00477013" w:rsidTr="00D85B62">
        <w:trPr>
          <w:gridAfter w:val="2"/>
          <w:wAfter w:w="1495" w:type="dxa"/>
          <w:trHeight w:val="33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6C12B8" w:rsidRPr="00477013" w:rsidRDefault="006C12B8" w:rsidP="0010668E">
            <w:pPr>
              <w:jc w:val="center"/>
              <w:rPr>
                <w:rFonts w:eastAsiaTheme="minorHAnsi"/>
                <w:sz w:val="22"/>
                <w:szCs w:val="22"/>
                <w:lang w:eastAsia="en-US"/>
              </w:rPr>
            </w:pP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6C12B8" w:rsidRPr="001C1AD6" w:rsidRDefault="006C12B8" w:rsidP="006C12B8">
            <w:pPr>
              <w:widowControl w:val="0"/>
              <w:autoSpaceDE w:val="0"/>
              <w:autoSpaceDN w:val="0"/>
              <w:adjustRightInd w:val="0"/>
              <w:jc w:val="both"/>
              <w:rPr>
                <w:rFonts w:eastAsiaTheme="minorHAnsi"/>
                <w:lang w:eastAsia="en-US"/>
              </w:rPr>
            </w:pPr>
            <w:r w:rsidRPr="001C1AD6">
              <w:rPr>
                <w:rFonts w:eastAsiaTheme="minorHAnsi"/>
                <w:lang w:eastAsia="en-US"/>
              </w:rPr>
              <w:t xml:space="preserve">Реконструкция тепловой сети  от ТК </w:t>
            </w:r>
            <w:r>
              <w:rPr>
                <w:rFonts w:eastAsiaTheme="minorHAnsi"/>
                <w:lang w:eastAsia="en-US"/>
              </w:rPr>
              <w:t>16</w:t>
            </w:r>
            <w:r w:rsidRPr="001C1AD6">
              <w:rPr>
                <w:rFonts w:eastAsiaTheme="minorHAnsi"/>
                <w:lang w:eastAsia="en-US"/>
              </w:rPr>
              <w:t xml:space="preserve"> до ТК -</w:t>
            </w:r>
            <w:r>
              <w:rPr>
                <w:rFonts w:eastAsiaTheme="minorHAnsi"/>
                <w:lang w:eastAsia="en-US"/>
              </w:rPr>
              <w:t>24</w:t>
            </w:r>
            <w:r w:rsidRPr="001C1AD6">
              <w:rPr>
                <w:rFonts w:eastAsiaTheme="minorHAnsi"/>
                <w:lang w:eastAsia="en-US"/>
              </w:rPr>
              <w:t xml:space="preserve"> по </w:t>
            </w:r>
            <w:proofErr w:type="spellStart"/>
            <w:r w:rsidRPr="001C1AD6">
              <w:rPr>
                <w:rFonts w:eastAsiaTheme="minorHAnsi"/>
                <w:lang w:eastAsia="en-US"/>
              </w:rPr>
              <w:t>ул.</w:t>
            </w:r>
            <w:r>
              <w:rPr>
                <w:rFonts w:eastAsiaTheme="minorHAnsi"/>
                <w:lang w:eastAsia="en-US"/>
              </w:rPr>
              <w:t>Красноармейская</w:t>
            </w:r>
            <w:proofErr w:type="spellEnd"/>
            <w:r>
              <w:rPr>
                <w:rFonts w:eastAsiaTheme="minorHAnsi"/>
                <w:lang w:eastAsia="en-US"/>
              </w:rPr>
              <w:t xml:space="preserve"> (в связи с подключением объекта – новая школа)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C12B8" w:rsidRPr="00477013" w:rsidRDefault="006C12B8"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C12B8" w:rsidRPr="00477013" w:rsidRDefault="006C12B8" w:rsidP="005A67C4">
            <w:pPr>
              <w:jc w:val="center"/>
              <w:rPr>
                <w:rFonts w:eastAsiaTheme="minorHAnsi"/>
                <w:sz w:val="22"/>
                <w:szCs w:val="22"/>
                <w:lang w:eastAsia="en-US"/>
              </w:rPr>
            </w:pPr>
            <w:r>
              <w:rPr>
                <w:rFonts w:eastAsiaTheme="minorHAnsi"/>
                <w:sz w:val="22"/>
                <w:szCs w:val="22"/>
                <w:lang w:eastAsia="en-US"/>
              </w:rPr>
              <w:t>2017-2018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12B8" w:rsidRDefault="006C12B8" w:rsidP="0010668E">
            <w:pPr>
              <w:jc w:val="center"/>
              <w:rPr>
                <w:rFonts w:eastAsiaTheme="minorHAnsi"/>
                <w:sz w:val="22"/>
                <w:szCs w:val="22"/>
                <w:lang w:eastAsia="en-US"/>
              </w:rPr>
            </w:pPr>
            <w:r>
              <w:rPr>
                <w:rFonts w:eastAsiaTheme="minorHAnsi"/>
                <w:sz w:val="22"/>
                <w:szCs w:val="22"/>
                <w:lang w:eastAsia="en-US"/>
              </w:rPr>
              <w:t>16 842,00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12B8" w:rsidRPr="00477013" w:rsidRDefault="00471BE9" w:rsidP="0010668E">
            <w:pPr>
              <w:jc w:val="center"/>
              <w:rPr>
                <w:rFonts w:eastAsiaTheme="minorHAnsi"/>
                <w:sz w:val="22"/>
                <w:szCs w:val="22"/>
                <w:lang w:eastAsia="en-US"/>
              </w:rPr>
            </w:pPr>
            <w:r>
              <w:rPr>
                <w:rFonts w:eastAsiaTheme="minorHAnsi"/>
                <w:sz w:val="22"/>
                <w:szCs w:val="22"/>
                <w:lang w:eastAsia="en-US"/>
              </w:rPr>
              <w:t>15 662,00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12B8" w:rsidRPr="00477013" w:rsidRDefault="00471BE9" w:rsidP="0010668E">
            <w:pPr>
              <w:jc w:val="center"/>
              <w:rPr>
                <w:rFonts w:eastAsiaTheme="minorHAnsi"/>
                <w:sz w:val="22"/>
                <w:szCs w:val="22"/>
                <w:lang w:eastAsia="en-US"/>
              </w:rPr>
            </w:pPr>
            <w:r>
              <w:rPr>
                <w:rFonts w:eastAsiaTheme="minorHAnsi"/>
                <w:sz w:val="22"/>
                <w:szCs w:val="22"/>
                <w:lang w:eastAsia="en-US"/>
              </w:rPr>
              <w:t>1 180,00</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6C12B8" w:rsidRDefault="006C12B8" w:rsidP="0010668E">
            <w:pPr>
              <w:jc w:val="center"/>
              <w:rPr>
                <w:rFonts w:eastAsiaTheme="minorHAnsi"/>
                <w:sz w:val="22"/>
                <w:szCs w:val="22"/>
                <w:lang w:eastAsia="en-US"/>
              </w:rPr>
            </w:pPr>
          </w:p>
        </w:tc>
      </w:tr>
      <w:tr w:rsidR="0010668E" w:rsidRPr="00477013" w:rsidTr="00D85B62">
        <w:trPr>
          <w:gridAfter w:val="2"/>
          <w:wAfter w:w="1495" w:type="dxa"/>
          <w:trHeight w:val="49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0668E" w:rsidRDefault="0010668E" w:rsidP="0010668E">
            <w:pPr>
              <w:rPr>
                <w:rFonts w:eastAsiaTheme="minorHAnsi"/>
                <w:b/>
                <w:sz w:val="22"/>
                <w:szCs w:val="22"/>
                <w:highlight w:val="yellow"/>
                <w:lang w:eastAsia="en-US"/>
              </w:rPr>
            </w:pPr>
            <w:r w:rsidRPr="0010668E">
              <w:rPr>
                <w:rFonts w:eastAsiaTheme="minorHAnsi"/>
                <w:b/>
                <w:color w:val="000000"/>
                <w:lang w:eastAsia="en-US"/>
              </w:rPr>
              <w:t>Мероприятия по энергосбережению и повышению энергетической эффективности объектов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r>
      <w:tr w:rsidR="0010668E" w:rsidRPr="00477013" w:rsidTr="00D85B62">
        <w:trPr>
          <w:gridAfter w:val="2"/>
          <w:wAfter w:w="1495" w:type="dxa"/>
          <w:trHeight w:val="49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8</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rPr>
                <w:rFonts w:eastAsiaTheme="minorHAnsi"/>
                <w:lang w:eastAsia="en-US"/>
              </w:rPr>
            </w:pPr>
            <w:r w:rsidRPr="001C1AD6">
              <w:rPr>
                <w:rFonts w:eastAsiaTheme="minorHAnsi"/>
                <w:lang w:eastAsia="en-US"/>
              </w:rPr>
              <w:t>Установка приборов учета на объектах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5A67C4">
            <w:pPr>
              <w:jc w:val="center"/>
              <w:rPr>
                <w:rFonts w:eastAsiaTheme="minorHAnsi"/>
                <w:sz w:val="22"/>
                <w:szCs w:val="22"/>
                <w:lang w:eastAsia="en-US"/>
              </w:rPr>
            </w:pPr>
            <w:r w:rsidRPr="00477013">
              <w:rPr>
                <w:rFonts w:eastAsiaTheme="minorHAnsi"/>
                <w:sz w:val="22"/>
                <w:szCs w:val="22"/>
                <w:lang w:eastAsia="en-US"/>
              </w:rPr>
              <w:t>20</w:t>
            </w:r>
            <w:r w:rsidR="005A67C4">
              <w:rPr>
                <w:rFonts w:eastAsiaTheme="minorHAnsi"/>
                <w:sz w:val="22"/>
                <w:szCs w:val="22"/>
                <w:lang w:eastAsia="en-US"/>
              </w:rPr>
              <w:t>16</w:t>
            </w:r>
            <w:r w:rsidRPr="00477013">
              <w:rPr>
                <w:rFonts w:eastAsiaTheme="minorHAnsi"/>
                <w:sz w:val="22"/>
                <w:szCs w:val="22"/>
                <w:lang w:eastAsia="en-US"/>
              </w:rPr>
              <w:t>-202</w:t>
            </w:r>
            <w:r w:rsidR="005A67C4">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BB7311" w:rsidP="0010668E">
            <w:pPr>
              <w:jc w:val="center"/>
              <w:rPr>
                <w:rFonts w:eastAsiaTheme="minorHAnsi"/>
                <w:sz w:val="22"/>
                <w:szCs w:val="22"/>
                <w:lang w:eastAsia="en-US"/>
              </w:rPr>
            </w:pPr>
            <w:r>
              <w:rPr>
                <w:rFonts w:eastAsiaTheme="minorHAnsi"/>
                <w:sz w:val="22"/>
                <w:szCs w:val="22"/>
                <w:lang w:eastAsia="en-US"/>
              </w:rPr>
              <w:t>1 000,00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1 000,00</w:t>
            </w:r>
          </w:p>
        </w:tc>
      </w:tr>
      <w:tr w:rsidR="0010668E" w:rsidRPr="00477013" w:rsidTr="00D85B62">
        <w:trPr>
          <w:gridAfter w:val="2"/>
          <w:wAfter w:w="1495" w:type="dxa"/>
          <w:trHeight w:val="31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19</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rPr>
                <w:rFonts w:eastAsiaTheme="minorHAnsi"/>
                <w:lang w:eastAsia="en-US"/>
              </w:rPr>
            </w:pPr>
            <w:r w:rsidRPr="001C1AD6">
              <w:rPr>
                <w:rFonts w:eastAsiaTheme="minorHAnsi"/>
                <w:lang w:eastAsia="en-US"/>
              </w:rPr>
              <w:t xml:space="preserve">Замена  2-х двигателей на сетевых насосах с  55 кВт/ч на 75-90 квт/ч  на БМК-4,5 Гкал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5A67C4">
            <w:pPr>
              <w:jc w:val="center"/>
              <w:rPr>
                <w:rFonts w:eastAsiaTheme="minorHAnsi"/>
                <w:sz w:val="22"/>
                <w:szCs w:val="22"/>
                <w:lang w:eastAsia="en-US"/>
              </w:rPr>
            </w:pPr>
            <w:r w:rsidRPr="00477013">
              <w:rPr>
                <w:rFonts w:eastAsiaTheme="minorHAnsi"/>
                <w:sz w:val="22"/>
                <w:szCs w:val="22"/>
                <w:lang w:eastAsia="en-US"/>
              </w:rPr>
              <w:t>20</w:t>
            </w:r>
            <w:r w:rsidR="005A67C4">
              <w:rPr>
                <w:rFonts w:eastAsiaTheme="minorHAnsi"/>
                <w:sz w:val="22"/>
                <w:szCs w:val="22"/>
                <w:lang w:eastAsia="en-US"/>
              </w:rPr>
              <w:t>16</w:t>
            </w:r>
            <w:r w:rsidRPr="00477013">
              <w:rPr>
                <w:rFonts w:eastAsiaTheme="minorHAnsi"/>
                <w:sz w:val="22"/>
                <w:szCs w:val="22"/>
                <w:lang w:eastAsia="en-US"/>
              </w:rPr>
              <w:t>-202</w:t>
            </w:r>
            <w:r w:rsidR="005A67C4">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sz w:val="22"/>
                <w:szCs w:val="22"/>
              </w:rPr>
            </w:pPr>
            <w:r>
              <w:rPr>
                <w:sz w:val="22"/>
                <w:szCs w:val="22"/>
              </w:rPr>
              <w:t>950,00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950,00</w:t>
            </w:r>
          </w:p>
        </w:tc>
      </w:tr>
      <w:tr w:rsidR="0010668E" w:rsidRPr="00477013" w:rsidTr="00D85B62">
        <w:trPr>
          <w:gridAfter w:val="2"/>
          <w:wAfter w:w="1495" w:type="dxa"/>
          <w:trHeight w:val="43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r>
              <w:rPr>
                <w:rFonts w:eastAsiaTheme="minorHAnsi"/>
                <w:sz w:val="22"/>
                <w:szCs w:val="22"/>
                <w:lang w:eastAsia="en-US"/>
              </w:rPr>
              <w:t>10</w:t>
            </w: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C1AD6" w:rsidRDefault="0010668E" w:rsidP="0010668E">
            <w:pPr>
              <w:widowControl w:val="0"/>
              <w:autoSpaceDE w:val="0"/>
              <w:autoSpaceDN w:val="0"/>
              <w:adjustRightInd w:val="0"/>
              <w:rPr>
                <w:rFonts w:eastAsiaTheme="minorHAnsi"/>
                <w:lang w:eastAsia="en-US"/>
              </w:rPr>
            </w:pPr>
            <w:r w:rsidRPr="001C1AD6">
              <w:rPr>
                <w:rFonts w:eastAsiaTheme="minorHAnsi"/>
                <w:lang w:eastAsia="en-US"/>
              </w:rPr>
              <w:t>Замена сетевых насосов   в количестве  6 шт.  на котельной 12 Гкал  мощностью  20-22  кВт *ч с производительностью  100  м3/ч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5A67C4">
            <w:pPr>
              <w:jc w:val="center"/>
              <w:rPr>
                <w:rFonts w:eastAsiaTheme="minorHAnsi"/>
                <w:sz w:val="22"/>
                <w:szCs w:val="22"/>
                <w:lang w:eastAsia="en-US"/>
              </w:rPr>
            </w:pPr>
            <w:r w:rsidRPr="00477013">
              <w:rPr>
                <w:rFonts w:eastAsiaTheme="minorHAnsi"/>
                <w:sz w:val="22"/>
                <w:szCs w:val="22"/>
                <w:lang w:eastAsia="en-US"/>
              </w:rPr>
              <w:t>20</w:t>
            </w:r>
            <w:r w:rsidR="005A67C4">
              <w:rPr>
                <w:rFonts w:eastAsiaTheme="minorHAnsi"/>
                <w:sz w:val="22"/>
                <w:szCs w:val="22"/>
                <w:lang w:eastAsia="en-US"/>
              </w:rPr>
              <w:t>16</w:t>
            </w:r>
            <w:r w:rsidRPr="00477013">
              <w:rPr>
                <w:rFonts w:eastAsiaTheme="minorHAnsi"/>
                <w:sz w:val="22"/>
                <w:szCs w:val="22"/>
                <w:lang w:eastAsia="en-US"/>
              </w:rPr>
              <w:t>-202</w:t>
            </w:r>
            <w:r w:rsidR="005A67C4">
              <w:rPr>
                <w:rFonts w:eastAsiaTheme="minorHAnsi"/>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3 500,00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5A67C4" w:rsidP="0010668E">
            <w:pPr>
              <w:jc w:val="center"/>
              <w:rPr>
                <w:rFonts w:eastAsiaTheme="minorHAnsi"/>
                <w:sz w:val="22"/>
                <w:szCs w:val="22"/>
                <w:lang w:eastAsia="en-US"/>
              </w:rPr>
            </w:pPr>
            <w:r>
              <w:rPr>
                <w:rFonts w:eastAsiaTheme="minorHAnsi"/>
                <w:sz w:val="22"/>
                <w:szCs w:val="22"/>
                <w:lang w:eastAsia="en-US"/>
              </w:rPr>
              <w:t>3 500,00</w:t>
            </w:r>
          </w:p>
        </w:tc>
      </w:tr>
      <w:tr w:rsidR="0010668E" w:rsidRPr="00477013" w:rsidTr="00D85B62">
        <w:trPr>
          <w:trHeight w:val="19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jc w:val="center"/>
              <w:rPr>
                <w:rFonts w:eastAsiaTheme="minorHAnsi"/>
                <w:sz w:val="22"/>
                <w:szCs w:val="22"/>
                <w:lang w:eastAsia="en-US"/>
              </w:rPr>
            </w:pPr>
          </w:p>
        </w:tc>
        <w:tc>
          <w:tcPr>
            <w:tcW w:w="7645" w:type="dxa"/>
            <w:tcBorders>
              <w:top w:val="single" w:sz="4" w:space="0" w:color="auto"/>
              <w:left w:val="single" w:sz="4" w:space="0" w:color="auto"/>
              <w:bottom w:val="single" w:sz="4" w:space="0" w:color="auto"/>
              <w:right w:val="single" w:sz="4" w:space="0" w:color="auto"/>
            </w:tcBorders>
            <w:shd w:val="clear" w:color="auto" w:fill="FFFFFF"/>
          </w:tcPr>
          <w:p w:rsidR="0010668E" w:rsidRPr="0010668E" w:rsidRDefault="0010668E" w:rsidP="0010668E">
            <w:pPr>
              <w:widowControl w:val="0"/>
              <w:autoSpaceDE w:val="0"/>
              <w:autoSpaceDN w:val="0"/>
              <w:adjustRightInd w:val="0"/>
              <w:jc w:val="both"/>
              <w:rPr>
                <w:rFonts w:eastAsia="SimSun"/>
                <w:b/>
                <w:sz w:val="22"/>
                <w:szCs w:val="22"/>
                <w:lang w:eastAsia="zh-CN"/>
              </w:rPr>
            </w:pPr>
            <w:r w:rsidRPr="0010668E">
              <w:rPr>
                <w:rFonts w:eastAsia="SimSun"/>
                <w:b/>
                <w:sz w:val="22"/>
                <w:szCs w:val="22"/>
                <w:lang w:eastAsia="zh-CN"/>
              </w:rPr>
              <w:t>Строительство сетей теплоснабжения в районах жилой застройки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widowControl w:val="0"/>
              <w:autoSpaceDE w:val="0"/>
              <w:autoSpaceDN w:val="0"/>
              <w:adjustRightInd w:val="0"/>
              <w:jc w:val="center"/>
              <w:rPr>
                <w:rFonts w:eastAsia="SimSun"/>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471BE9" w:rsidP="0010668E">
            <w:pPr>
              <w:widowControl w:val="0"/>
              <w:autoSpaceDE w:val="0"/>
              <w:autoSpaceDN w:val="0"/>
              <w:adjustRightInd w:val="0"/>
              <w:jc w:val="center"/>
              <w:rPr>
                <w:rFonts w:eastAsia="SimSun"/>
                <w:sz w:val="22"/>
                <w:szCs w:val="22"/>
                <w:lang w:eastAsia="zh-CN"/>
              </w:rPr>
            </w:pPr>
            <w:r>
              <w:rPr>
                <w:rFonts w:eastAsia="SimSun"/>
                <w:sz w:val="22"/>
                <w:szCs w:val="22"/>
                <w:lang w:eastAsia="zh-CN"/>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471BE9" w:rsidP="0010668E">
            <w:pPr>
              <w:widowControl w:val="0"/>
              <w:autoSpaceDE w:val="0"/>
              <w:autoSpaceDN w:val="0"/>
              <w:adjustRightInd w:val="0"/>
              <w:jc w:val="center"/>
              <w:rPr>
                <w:rFonts w:eastAsia="SimSun"/>
                <w:sz w:val="22"/>
                <w:szCs w:val="22"/>
                <w:lang w:eastAsia="zh-CN"/>
              </w:rPr>
            </w:pPr>
            <w:r>
              <w:rPr>
                <w:rFonts w:eastAsia="SimSun"/>
                <w:sz w:val="22"/>
                <w:szCs w:val="22"/>
                <w:lang w:eastAsia="zh-CN"/>
              </w:rPr>
              <w:t>32 787,80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widowControl w:val="0"/>
              <w:autoSpaceDE w:val="0"/>
              <w:autoSpaceDN w:val="0"/>
              <w:adjustRightInd w:val="0"/>
              <w:jc w:val="center"/>
              <w:rPr>
                <w:rFonts w:eastAsia="SimSun"/>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10668E" w:rsidP="0010668E">
            <w:pPr>
              <w:widowControl w:val="0"/>
              <w:autoSpaceDE w:val="0"/>
              <w:autoSpaceDN w:val="0"/>
              <w:adjustRightInd w:val="0"/>
              <w:ind w:left="-70"/>
              <w:jc w:val="center"/>
              <w:rPr>
                <w:rFonts w:eastAsia="SimSun"/>
                <w:sz w:val="22"/>
                <w:szCs w:val="22"/>
                <w:lang w:eastAsia="zh-CN"/>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0668E" w:rsidRPr="00477013" w:rsidRDefault="00471BE9" w:rsidP="0010668E">
            <w:pPr>
              <w:widowControl w:val="0"/>
              <w:autoSpaceDE w:val="0"/>
              <w:autoSpaceDN w:val="0"/>
              <w:adjustRightInd w:val="0"/>
              <w:ind w:left="-70"/>
              <w:jc w:val="center"/>
              <w:rPr>
                <w:rFonts w:eastAsia="SimSun"/>
                <w:sz w:val="22"/>
                <w:szCs w:val="22"/>
                <w:lang w:eastAsia="zh-CN"/>
              </w:rPr>
            </w:pPr>
            <w:r>
              <w:rPr>
                <w:rFonts w:eastAsia="SimSun"/>
                <w:sz w:val="22"/>
                <w:szCs w:val="22"/>
                <w:lang w:eastAsia="zh-CN"/>
              </w:rPr>
              <w:t>32 787,80</w:t>
            </w:r>
          </w:p>
        </w:tc>
        <w:tc>
          <w:tcPr>
            <w:tcW w:w="361" w:type="dxa"/>
          </w:tcPr>
          <w:p w:rsidR="0010668E" w:rsidRPr="00477013" w:rsidRDefault="0010668E" w:rsidP="0010668E">
            <w:pPr>
              <w:widowControl w:val="0"/>
              <w:autoSpaceDE w:val="0"/>
              <w:autoSpaceDN w:val="0"/>
              <w:adjustRightInd w:val="0"/>
              <w:ind w:left="-70"/>
              <w:jc w:val="center"/>
              <w:rPr>
                <w:rFonts w:eastAsia="SimSun"/>
                <w:sz w:val="22"/>
                <w:szCs w:val="22"/>
                <w:lang w:eastAsia="zh-CN"/>
              </w:rPr>
            </w:pPr>
          </w:p>
        </w:tc>
        <w:tc>
          <w:tcPr>
            <w:tcW w:w="1134" w:type="dxa"/>
          </w:tcPr>
          <w:p w:rsidR="0010668E" w:rsidRPr="00477013" w:rsidRDefault="0010668E" w:rsidP="0010668E">
            <w:pPr>
              <w:widowControl w:val="0"/>
              <w:autoSpaceDE w:val="0"/>
              <w:autoSpaceDN w:val="0"/>
              <w:adjustRightInd w:val="0"/>
              <w:ind w:left="-70"/>
              <w:jc w:val="center"/>
              <w:rPr>
                <w:rFonts w:eastAsia="SimSun"/>
                <w:sz w:val="22"/>
                <w:szCs w:val="22"/>
                <w:lang w:eastAsia="zh-CN"/>
              </w:rPr>
            </w:pPr>
          </w:p>
        </w:tc>
      </w:tr>
    </w:tbl>
    <w:p w:rsidR="00477013" w:rsidRPr="00604FEE" w:rsidRDefault="00B863F9" w:rsidP="00B863F9">
      <w:pPr>
        <w:pStyle w:val="af0"/>
        <w:keepNext/>
        <w:keepLines/>
        <w:spacing w:after="200" w:line="276" w:lineRule="auto"/>
        <w:ind w:left="823"/>
        <w:jc w:val="center"/>
        <w:outlineLvl w:val="0"/>
        <w:rPr>
          <w:rFonts w:cs="Arial"/>
          <w:b/>
          <w:bCs/>
          <w:kern w:val="32"/>
        </w:rPr>
      </w:pPr>
      <w:bookmarkStart w:id="14" w:name="_Toc338184256"/>
      <w:bookmarkStart w:id="15" w:name="_Toc339126495"/>
      <w:bookmarkStart w:id="16" w:name="_Toc339127951"/>
      <w:r>
        <w:rPr>
          <w:rFonts w:cs="Arial"/>
          <w:b/>
          <w:bCs/>
          <w:kern w:val="32"/>
        </w:rPr>
        <w:lastRenderedPageBreak/>
        <w:t>8.2.</w:t>
      </w:r>
      <w:r w:rsidR="00477013" w:rsidRPr="00604FEE">
        <w:rPr>
          <w:rFonts w:cs="Arial"/>
          <w:b/>
          <w:bCs/>
          <w:kern w:val="32"/>
        </w:rPr>
        <w:t>Программа инвестиционных проектов в водоснабжении</w:t>
      </w:r>
      <w:bookmarkEnd w:id="14"/>
      <w:bookmarkEnd w:id="15"/>
      <w:bookmarkEnd w:id="16"/>
    </w:p>
    <w:p w:rsidR="00477013" w:rsidRPr="00477013" w:rsidRDefault="00477013" w:rsidP="00477013">
      <w:pPr>
        <w:rPr>
          <w:rFonts w:asciiTheme="minorHAnsi" w:eastAsiaTheme="minorHAnsi" w:hAnsiTheme="minorHAnsi" w:cstheme="minorBidi"/>
          <w:sz w:val="22"/>
          <w:szCs w:val="22"/>
        </w:rPr>
      </w:pPr>
    </w:p>
    <w:tbl>
      <w:tblPr>
        <w:tblW w:w="15368"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76"/>
        <w:gridCol w:w="1276"/>
        <w:gridCol w:w="1559"/>
        <w:gridCol w:w="1276"/>
        <w:gridCol w:w="1417"/>
        <w:gridCol w:w="1418"/>
        <w:gridCol w:w="1906"/>
      </w:tblGrid>
      <w:tr w:rsidR="00477013" w:rsidRPr="00477013" w:rsidTr="007B6514">
        <w:trPr>
          <w:trHeight w:val="165"/>
        </w:trPr>
        <w:tc>
          <w:tcPr>
            <w:tcW w:w="540" w:type="dxa"/>
            <w:vMerge w:val="restart"/>
          </w:tcPr>
          <w:p w:rsidR="00477013" w:rsidRPr="00477013" w:rsidRDefault="00477013" w:rsidP="00477013">
            <w:pPr>
              <w:rPr>
                <w:rFonts w:eastAsiaTheme="minorHAnsi"/>
                <w:sz w:val="22"/>
                <w:szCs w:val="22"/>
                <w:lang w:eastAsia="en-US"/>
              </w:rPr>
            </w:pPr>
            <w:r w:rsidRPr="00477013">
              <w:rPr>
                <w:rFonts w:eastAsiaTheme="minorHAnsi"/>
                <w:sz w:val="22"/>
                <w:szCs w:val="22"/>
                <w:lang w:eastAsia="en-US"/>
              </w:rPr>
              <w:t xml:space="preserve">№ </w:t>
            </w:r>
            <w:r w:rsidRPr="00477013">
              <w:rPr>
                <w:rFonts w:eastAsiaTheme="minorHAnsi"/>
                <w:sz w:val="22"/>
                <w:szCs w:val="22"/>
                <w:lang w:eastAsia="en-US"/>
              </w:rPr>
              <w:br/>
              <w:t>п/п</w:t>
            </w:r>
          </w:p>
        </w:tc>
        <w:tc>
          <w:tcPr>
            <w:tcW w:w="5976" w:type="dxa"/>
            <w:vMerge w:val="restart"/>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Наименование мероприятия</w:t>
            </w:r>
          </w:p>
        </w:tc>
        <w:tc>
          <w:tcPr>
            <w:tcW w:w="1276" w:type="dxa"/>
            <w:vMerge w:val="restart"/>
          </w:tcPr>
          <w:p w:rsidR="00477013" w:rsidRPr="00477013" w:rsidRDefault="00477013" w:rsidP="007B6514">
            <w:pPr>
              <w:ind w:left="-108" w:right="-108" w:firstLine="108"/>
              <w:jc w:val="center"/>
              <w:rPr>
                <w:rFonts w:eastAsiaTheme="minorHAnsi"/>
                <w:sz w:val="22"/>
                <w:szCs w:val="22"/>
                <w:lang w:eastAsia="en-US"/>
              </w:rPr>
            </w:pPr>
            <w:r w:rsidRPr="00477013">
              <w:rPr>
                <w:rFonts w:eastAsiaTheme="minorHAnsi"/>
                <w:sz w:val="22"/>
                <w:szCs w:val="22"/>
                <w:lang w:eastAsia="en-US"/>
              </w:rPr>
              <w:t>Срок окупаемости</w:t>
            </w:r>
          </w:p>
          <w:p w:rsidR="00477013" w:rsidRPr="00477013" w:rsidRDefault="00477013" w:rsidP="007B6514">
            <w:pPr>
              <w:ind w:left="-108" w:right="-108" w:firstLine="425"/>
              <w:jc w:val="center"/>
              <w:rPr>
                <w:rFonts w:eastAsiaTheme="minorHAnsi"/>
                <w:sz w:val="22"/>
                <w:szCs w:val="22"/>
                <w:lang w:eastAsia="en-US"/>
              </w:rPr>
            </w:pPr>
            <w:r w:rsidRPr="00477013">
              <w:rPr>
                <w:rFonts w:eastAsiaTheme="minorHAnsi"/>
                <w:sz w:val="22"/>
                <w:szCs w:val="22"/>
                <w:lang w:eastAsia="en-US"/>
              </w:rPr>
              <w:t>(год)</w:t>
            </w:r>
          </w:p>
        </w:tc>
        <w:tc>
          <w:tcPr>
            <w:tcW w:w="1559" w:type="dxa"/>
            <w:vMerge w:val="restart"/>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Срок исполнения года</w:t>
            </w:r>
          </w:p>
        </w:tc>
        <w:tc>
          <w:tcPr>
            <w:tcW w:w="6017" w:type="dxa"/>
            <w:gridSpan w:val="4"/>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 xml:space="preserve">Объем финансирования, </w:t>
            </w:r>
            <w:proofErr w:type="spellStart"/>
            <w:r w:rsidRPr="00477013">
              <w:rPr>
                <w:rFonts w:eastAsiaTheme="minorHAnsi"/>
                <w:sz w:val="22"/>
                <w:szCs w:val="22"/>
                <w:lang w:eastAsia="en-US"/>
              </w:rPr>
              <w:t>тыс.руб</w:t>
            </w:r>
            <w:proofErr w:type="spellEnd"/>
            <w:r w:rsidRPr="00477013">
              <w:rPr>
                <w:rFonts w:eastAsiaTheme="minorHAnsi"/>
                <w:sz w:val="22"/>
                <w:szCs w:val="22"/>
                <w:lang w:eastAsia="en-US"/>
              </w:rPr>
              <w:t>.</w:t>
            </w:r>
          </w:p>
        </w:tc>
      </w:tr>
      <w:tr w:rsidR="00477013" w:rsidRPr="00477013" w:rsidTr="007B6514">
        <w:trPr>
          <w:trHeight w:val="135"/>
        </w:trPr>
        <w:tc>
          <w:tcPr>
            <w:tcW w:w="540" w:type="dxa"/>
            <w:vMerge/>
          </w:tcPr>
          <w:p w:rsidR="00477013" w:rsidRPr="00477013" w:rsidRDefault="00477013" w:rsidP="00477013">
            <w:pPr>
              <w:rPr>
                <w:rFonts w:eastAsiaTheme="minorHAnsi"/>
                <w:sz w:val="22"/>
                <w:szCs w:val="22"/>
                <w:lang w:eastAsia="en-US"/>
              </w:rPr>
            </w:pPr>
          </w:p>
        </w:tc>
        <w:tc>
          <w:tcPr>
            <w:tcW w:w="5976" w:type="dxa"/>
            <w:vMerge/>
          </w:tcPr>
          <w:p w:rsidR="00477013" w:rsidRPr="00477013" w:rsidRDefault="00477013" w:rsidP="00604FEE">
            <w:pPr>
              <w:jc w:val="center"/>
              <w:rPr>
                <w:rFonts w:eastAsiaTheme="minorHAnsi"/>
                <w:sz w:val="22"/>
                <w:szCs w:val="22"/>
                <w:lang w:eastAsia="en-US"/>
              </w:rPr>
            </w:pPr>
          </w:p>
        </w:tc>
        <w:tc>
          <w:tcPr>
            <w:tcW w:w="1276" w:type="dxa"/>
            <w:vMerge/>
          </w:tcPr>
          <w:p w:rsidR="00477013" w:rsidRPr="00477013" w:rsidRDefault="00477013" w:rsidP="00604FEE">
            <w:pPr>
              <w:jc w:val="center"/>
              <w:rPr>
                <w:rFonts w:eastAsiaTheme="minorHAnsi"/>
                <w:sz w:val="22"/>
                <w:szCs w:val="22"/>
                <w:lang w:eastAsia="en-US"/>
              </w:rPr>
            </w:pPr>
          </w:p>
        </w:tc>
        <w:tc>
          <w:tcPr>
            <w:tcW w:w="1559" w:type="dxa"/>
            <w:vMerge/>
          </w:tcPr>
          <w:p w:rsidR="00477013" w:rsidRPr="00477013" w:rsidRDefault="00477013" w:rsidP="00604FEE">
            <w:pPr>
              <w:jc w:val="center"/>
              <w:rPr>
                <w:rFonts w:eastAsiaTheme="minorHAnsi"/>
                <w:sz w:val="22"/>
                <w:szCs w:val="22"/>
                <w:lang w:eastAsia="en-US"/>
              </w:rPr>
            </w:pPr>
          </w:p>
        </w:tc>
        <w:tc>
          <w:tcPr>
            <w:tcW w:w="1276" w:type="dxa"/>
            <w:vMerge w:val="restart"/>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Всего</w:t>
            </w:r>
          </w:p>
        </w:tc>
        <w:tc>
          <w:tcPr>
            <w:tcW w:w="4741" w:type="dxa"/>
            <w:gridSpan w:val="3"/>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в том числе</w:t>
            </w:r>
          </w:p>
        </w:tc>
      </w:tr>
      <w:tr w:rsidR="00477013" w:rsidRPr="00477013" w:rsidTr="007B6514">
        <w:trPr>
          <w:trHeight w:val="510"/>
        </w:trPr>
        <w:tc>
          <w:tcPr>
            <w:tcW w:w="540" w:type="dxa"/>
            <w:vMerge/>
          </w:tcPr>
          <w:p w:rsidR="00477013" w:rsidRPr="00477013" w:rsidRDefault="00477013" w:rsidP="00477013">
            <w:pPr>
              <w:rPr>
                <w:rFonts w:eastAsiaTheme="minorHAnsi"/>
                <w:sz w:val="22"/>
                <w:szCs w:val="22"/>
                <w:lang w:eastAsia="en-US"/>
              </w:rPr>
            </w:pPr>
          </w:p>
        </w:tc>
        <w:tc>
          <w:tcPr>
            <w:tcW w:w="5976" w:type="dxa"/>
            <w:vMerge/>
          </w:tcPr>
          <w:p w:rsidR="00477013" w:rsidRPr="00477013" w:rsidRDefault="00477013" w:rsidP="00477013">
            <w:pPr>
              <w:rPr>
                <w:rFonts w:eastAsiaTheme="minorHAnsi"/>
                <w:sz w:val="22"/>
                <w:szCs w:val="22"/>
                <w:lang w:eastAsia="en-US"/>
              </w:rPr>
            </w:pPr>
          </w:p>
        </w:tc>
        <w:tc>
          <w:tcPr>
            <w:tcW w:w="1276" w:type="dxa"/>
            <w:vMerge/>
          </w:tcPr>
          <w:p w:rsidR="00477013" w:rsidRPr="00477013" w:rsidRDefault="00477013" w:rsidP="00477013">
            <w:pPr>
              <w:jc w:val="center"/>
              <w:rPr>
                <w:rFonts w:eastAsiaTheme="minorHAnsi"/>
                <w:sz w:val="22"/>
                <w:szCs w:val="22"/>
                <w:lang w:eastAsia="en-US"/>
              </w:rPr>
            </w:pPr>
          </w:p>
        </w:tc>
        <w:tc>
          <w:tcPr>
            <w:tcW w:w="1559" w:type="dxa"/>
            <w:vMerge/>
          </w:tcPr>
          <w:p w:rsidR="00477013" w:rsidRPr="00477013" w:rsidRDefault="00477013" w:rsidP="00477013">
            <w:pPr>
              <w:jc w:val="center"/>
              <w:rPr>
                <w:rFonts w:eastAsiaTheme="minorHAnsi"/>
                <w:sz w:val="22"/>
                <w:szCs w:val="22"/>
                <w:lang w:eastAsia="en-US"/>
              </w:rPr>
            </w:pPr>
          </w:p>
        </w:tc>
        <w:tc>
          <w:tcPr>
            <w:tcW w:w="1276" w:type="dxa"/>
            <w:vMerge/>
          </w:tcPr>
          <w:p w:rsidR="00477013" w:rsidRPr="00477013" w:rsidRDefault="00477013" w:rsidP="00477013">
            <w:pPr>
              <w:rPr>
                <w:rFonts w:eastAsiaTheme="minorHAnsi"/>
                <w:sz w:val="22"/>
                <w:szCs w:val="22"/>
                <w:lang w:eastAsia="en-US"/>
              </w:rPr>
            </w:pPr>
          </w:p>
        </w:tc>
        <w:tc>
          <w:tcPr>
            <w:tcW w:w="1417" w:type="dxa"/>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Областной бюджет</w:t>
            </w:r>
          </w:p>
        </w:tc>
        <w:tc>
          <w:tcPr>
            <w:tcW w:w="1418" w:type="dxa"/>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Местный бюджет</w:t>
            </w:r>
          </w:p>
        </w:tc>
        <w:tc>
          <w:tcPr>
            <w:tcW w:w="1906" w:type="dxa"/>
          </w:tcPr>
          <w:p w:rsidR="00477013" w:rsidRPr="00477013" w:rsidRDefault="00477013" w:rsidP="00604FEE">
            <w:pPr>
              <w:jc w:val="center"/>
              <w:rPr>
                <w:rFonts w:eastAsiaTheme="minorHAnsi"/>
                <w:sz w:val="22"/>
                <w:szCs w:val="22"/>
                <w:lang w:eastAsia="en-US"/>
              </w:rPr>
            </w:pPr>
            <w:r w:rsidRPr="00477013">
              <w:rPr>
                <w:rFonts w:eastAsiaTheme="minorHAnsi"/>
                <w:sz w:val="22"/>
                <w:szCs w:val="22"/>
                <w:lang w:eastAsia="en-US"/>
              </w:rPr>
              <w:t>Внебюджетные средства</w:t>
            </w:r>
          </w:p>
        </w:tc>
      </w:tr>
      <w:tr w:rsidR="00477013" w:rsidRPr="00477013" w:rsidTr="007B6514">
        <w:trPr>
          <w:trHeight w:val="315"/>
        </w:trPr>
        <w:tc>
          <w:tcPr>
            <w:tcW w:w="540" w:type="dxa"/>
          </w:tcPr>
          <w:p w:rsidR="00477013" w:rsidRPr="00477013" w:rsidRDefault="00477013" w:rsidP="00477013">
            <w:pPr>
              <w:rPr>
                <w:rFonts w:eastAsiaTheme="minorHAnsi"/>
                <w:sz w:val="22"/>
                <w:szCs w:val="22"/>
                <w:lang w:eastAsia="en-US"/>
              </w:rPr>
            </w:pPr>
            <w:r w:rsidRPr="00477013">
              <w:rPr>
                <w:rFonts w:eastAsiaTheme="minorHAnsi"/>
                <w:sz w:val="22"/>
                <w:szCs w:val="22"/>
                <w:lang w:eastAsia="en-US"/>
              </w:rPr>
              <w:t>1</w:t>
            </w:r>
          </w:p>
        </w:tc>
        <w:tc>
          <w:tcPr>
            <w:tcW w:w="5976" w:type="dxa"/>
          </w:tcPr>
          <w:p w:rsidR="00477013" w:rsidRPr="00477013" w:rsidRDefault="00471BE9" w:rsidP="00477013">
            <w:pPr>
              <w:rPr>
                <w:rFonts w:eastAsiaTheme="minorHAnsi"/>
                <w:sz w:val="22"/>
                <w:szCs w:val="22"/>
                <w:lang w:eastAsia="en-US"/>
              </w:rPr>
            </w:pPr>
            <w:r>
              <w:rPr>
                <w:rFonts w:eastAsiaTheme="minorHAnsi"/>
                <w:lang w:eastAsia="en-US"/>
              </w:rPr>
              <w:t>Замена магистральных сетей водоснабжения</w:t>
            </w:r>
          </w:p>
        </w:tc>
        <w:tc>
          <w:tcPr>
            <w:tcW w:w="1276" w:type="dxa"/>
          </w:tcPr>
          <w:p w:rsidR="00477013" w:rsidRPr="00477013" w:rsidRDefault="00477013" w:rsidP="00477013">
            <w:pPr>
              <w:jc w:val="center"/>
              <w:rPr>
                <w:rFonts w:eastAsiaTheme="minorHAnsi"/>
                <w:sz w:val="22"/>
                <w:szCs w:val="22"/>
                <w:lang w:eastAsia="en-US"/>
              </w:rPr>
            </w:pPr>
          </w:p>
        </w:tc>
        <w:tc>
          <w:tcPr>
            <w:tcW w:w="1559" w:type="dxa"/>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2016-2020</w:t>
            </w:r>
          </w:p>
        </w:tc>
        <w:tc>
          <w:tcPr>
            <w:tcW w:w="1276" w:type="dxa"/>
          </w:tcPr>
          <w:p w:rsidR="00477013" w:rsidRPr="00477013" w:rsidRDefault="00471BE9" w:rsidP="007B6514">
            <w:pPr>
              <w:jc w:val="center"/>
              <w:rPr>
                <w:rFonts w:eastAsiaTheme="minorHAnsi"/>
                <w:sz w:val="22"/>
                <w:szCs w:val="22"/>
                <w:lang w:eastAsia="en-US"/>
              </w:rPr>
            </w:pPr>
            <w:r>
              <w:rPr>
                <w:rFonts w:eastAsiaTheme="minorHAnsi"/>
                <w:sz w:val="22"/>
                <w:szCs w:val="22"/>
                <w:lang w:eastAsia="en-US"/>
              </w:rPr>
              <w:t>1 722,15</w:t>
            </w:r>
          </w:p>
        </w:tc>
        <w:tc>
          <w:tcPr>
            <w:tcW w:w="1417" w:type="dxa"/>
          </w:tcPr>
          <w:p w:rsidR="00477013" w:rsidRPr="00477013" w:rsidRDefault="00477013" w:rsidP="007B6514">
            <w:pPr>
              <w:jc w:val="center"/>
              <w:rPr>
                <w:rFonts w:eastAsiaTheme="minorHAnsi"/>
                <w:sz w:val="22"/>
                <w:szCs w:val="22"/>
                <w:lang w:eastAsia="en-US"/>
              </w:rPr>
            </w:pPr>
          </w:p>
        </w:tc>
        <w:tc>
          <w:tcPr>
            <w:tcW w:w="1418" w:type="dxa"/>
          </w:tcPr>
          <w:p w:rsidR="00477013" w:rsidRPr="00477013" w:rsidRDefault="00477013" w:rsidP="007B6514">
            <w:pPr>
              <w:jc w:val="center"/>
              <w:rPr>
                <w:rFonts w:eastAsiaTheme="minorHAnsi"/>
                <w:sz w:val="22"/>
                <w:szCs w:val="22"/>
                <w:lang w:eastAsia="en-US"/>
              </w:rPr>
            </w:pPr>
          </w:p>
        </w:tc>
        <w:tc>
          <w:tcPr>
            <w:tcW w:w="1906" w:type="dxa"/>
          </w:tcPr>
          <w:p w:rsidR="00477013" w:rsidRPr="00477013" w:rsidRDefault="00471BE9" w:rsidP="007B6514">
            <w:pPr>
              <w:jc w:val="center"/>
              <w:rPr>
                <w:rFonts w:eastAsiaTheme="minorHAnsi"/>
                <w:sz w:val="22"/>
                <w:szCs w:val="22"/>
                <w:lang w:eastAsia="en-US"/>
              </w:rPr>
            </w:pPr>
            <w:r>
              <w:rPr>
                <w:rFonts w:eastAsiaTheme="minorHAnsi"/>
                <w:sz w:val="22"/>
                <w:szCs w:val="22"/>
                <w:lang w:eastAsia="en-US"/>
              </w:rPr>
              <w:t>1 722,15</w:t>
            </w:r>
          </w:p>
        </w:tc>
      </w:tr>
      <w:tr w:rsidR="00477013" w:rsidRPr="00477013" w:rsidTr="007B6514">
        <w:trPr>
          <w:trHeight w:val="243"/>
        </w:trPr>
        <w:tc>
          <w:tcPr>
            <w:tcW w:w="540" w:type="dxa"/>
          </w:tcPr>
          <w:p w:rsidR="00477013" w:rsidRPr="00477013" w:rsidRDefault="007B6514" w:rsidP="00477013">
            <w:pPr>
              <w:rPr>
                <w:rFonts w:eastAsiaTheme="minorHAnsi"/>
                <w:sz w:val="22"/>
                <w:szCs w:val="22"/>
                <w:lang w:eastAsia="en-US"/>
              </w:rPr>
            </w:pPr>
            <w:r>
              <w:rPr>
                <w:rFonts w:eastAsiaTheme="minorHAnsi"/>
                <w:sz w:val="22"/>
                <w:szCs w:val="22"/>
                <w:lang w:eastAsia="en-US"/>
              </w:rPr>
              <w:t>2</w:t>
            </w:r>
          </w:p>
        </w:tc>
        <w:tc>
          <w:tcPr>
            <w:tcW w:w="5976" w:type="dxa"/>
          </w:tcPr>
          <w:p w:rsidR="00477013" w:rsidRPr="00471BE9" w:rsidRDefault="00471BE9" w:rsidP="00471BE9">
            <w:pPr>
              <w:pStyle w:val="Default"/>
              <w:rPr>
                <w:sz w:val="22"/>
                <w:szCs w:val="22"/>
              </w:rPr>
            </w:pPr>
            <w:r>
              <w:rPr>
                <w:sz w:val="22"/>
                <w:szCs w:val="22"/>
              </w:rPr>
              <w:t xml:space="preserve">Монтаж установок очистки воды хозяйственно-питьевого назначения серии ОРЕЛ </w:t>
            </w:r>
          </w:p>
        </w:tc>
        <w:tc>
          <w:tcPr>
            <w:tcW w:w="1276" w:type="dxa"/>
          </w:tcPr>
          <w:p w:rsidR="00477013" w:rsidRPr="00477013" w:rsidRDefault="00477013" w:rsidP="00477013">
            <w:pPr>
              <w:jc w:val="center"/>
              <w:rPr>
                <w:rFonts w:eastAsiaTheme="minorHAnsi"/>
                <w:sz w:val="22"/>
                <w:szCs w:val="22"/>
                <w:lang w:eastAsia="en-US"/>
              </w:rPr>
            </w:pPr>
          </w:p>
        </w:tc>
        <w:tc>
          <w:tcPr>
            <w:tcW w:w="1559" w:type="dxa"/>
          </w:tcPr>
          <w:p w:rsidR="00477013" w:rsidRPr="00477013" w:rsidRDefault="00477013" w:rsidP="00471BE9">
            <w:pPr>
              <w:jc w:val="center"/>
              <w:rPr>
                <w:rFonts w:eastAsiaTheme="minorHAnsi"/>
                <w:sz w:val="22"/>
                <w:szCs w:val="22"/>
                <w:lang w:eastAsia="en-US"/>
              </w:rPr>
            </w:pPr>
            <w:r w:rsidRPr="00477013">
              <w:rPr>
                <w:rFonts w:eastAsiaTheme="minorHAnsi"/>
                <w:sz w:val="22"/>
                <w:szCs w:val="22"/>
                <w:lang w:eastAsia="en-US"/>
              </w:rPr>
              <w:t>201</w:t>
            </w:r>
            <w:r w:rsidR="00471BE9">
              <w:rPr>
                <w:rFonts w:eastAsiaTheme="minorHAnsi"/>
                <w:sz w:val="22"/>
                <w:szCs w:val="22"/>
                <w:lang w:eastAsia="en-US"/>
              </w:rPr>
              <w:t>7</w:t>
            </w:r>
            <w:r w:rsidRPr="00477013">
              <w:rPr>
                <w:rFonts w:eastAsiaTheme="minorHAnsi"/>
                <w:sz w:val="22"/>
                <w:szCs w:val="22"/>
                <w:lang w:eastAsia="en-US"/>
              </w:rPr>
              <w:t>-2020</w:t>
            </w:r>
          </w:p>
        </w:tc>
        <w:tc>
          <w:tcPr>
            <w:tcW w:w="1276" w:type="dxa"/>
          </w:tcPr>
          <w:p w:rsidR="00477013" w:rsidRPr="00477013" w:rsidRDefault="00471BE9" w:rsidP="007B6514">
            <w:pPr>
              <w:jc w:val="center"/>
              <w:rPr>
                <w:rFonts w:eastAsiaTheme="minorHAnsi"/>
                <w:sz w:val="22"/>
                <w:szCs w:val="22"/>
                <w:lang w:eastAsia="en-US"/>
              </w:rPr>
            </w:pPr>
            <w:r>
              <w:rPr>
                <w:rFonts w:eastAsiaTheme="minorHAnsi"/>
                <w:sz w:val="22"/>
                <w:szCs w:val="22"/>
                <w:lang w:eastAsia="en-US"/>
              </w:rPr>
              <w:t>11 300,00</w:t>
            </w:r>
          </w:p>
        </w:tc>
        <w:tc>
          <w:tcPr>
            <w:tcW w:w="1417"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10 510,00</w:t>
            </w:r>
          </w:p>
        </w:tc>
        <w:tc>
          <w:tcPr>
            <w:tcW w:w="1418"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790,0</w:t>
            </w:r>
          </w:p>
        </w:tc>
        <w:tc>
          <w:tcPr>
            <w:tcW w:w="1906" w:type="dxa"/>
          </w:tcPr>
          <w:p w:rsidR="00477013" w:rsidRPr="00477013" w:rsidRDefault="00477013" w:rsidP="007B6514">
            <w:pPr>
              <w:jc w:val="center"/>
              <w:rPr>
                <w:rFonts w:eastAsiaTheme="minorHAnsi"/>
                <w:sz w:val="22"/>
                <w:szCs w:val="22"/>
                <w:lang w:eastAsia="en-US"/>
              </w:rPr>
            </w:pPr>
          </w:p>
        </w:tc>
      </w:tr>
      <w:tr w:rsidR="00477013" w:rsidRPr="00477013" w:rsidTr="007B6514">
        <w:tc>
          <w:tcPr>
            <w:tcW w:w="540" w:type="dxa"/>
          </w:tcPr>
          <w:p w:rsidR="00477013" w:rsidRPr="00477013" w:rsidRDefault="007B6514" w:rsidP="00477013">
            <w:pPr>
              <w:rPr>
                <w:rFonts w:eastAsiaTheme="minorHAnsi"/>
                <w:sz w:val="22"/>
                <w:szCs w:val="22"/>
                <w:lang w:eastAsia="en-US"/>
              </w:rPr>
            </w:pPr>
            <w:r>
              <w:rPr>
                <w:rFonts w:eastAsiaTheme="minorHAnsi"/>
                <w:sz w:val="22"/>
                <w:szCs w:val="22"/>
                <w:lang w:eastAsia="en-US"/>
              </w:rPr>
              <w:t>3</w:t>
            </w:r>
          </w:p>
        </w:tc>
        <w:tc>
          <w:tcPr>
            <w:tcW w:w="5976" w:type="dxa"/>
          </w:tcPr>
          <w:p w:rsidR="00477013" w:rsidRPr="00471BE9" w:rsidRDefault="00471BE9" w:rsidP="00471BE9">
            <w:pPr>
              <w:pStyle w:val="Default"/>
              <w:rPr>
                <w:sz w:val="22"/>
                <w:szCs w:val="22"/>
              </w:rPr>
            </w:pPr>
            <w:r>
              <w:rPr>
                <w:sz w:val="22"/>
                <w:szCs w:val="22"/>
              </w:rPr>
              <w:t xml:space="preserve">Оснащение приводов насосов частотными преобразователями </w:t>
            </w:r>
          </w:p>
        </w:tc>
        <w:tc>
          <w:tcPr>
            <w:tcW w:w="1276" w:type="dxa"/>
          </w:tcPr>
          <w:p w:rsidR="00477013" w:rsidRPr="00477013" w:rsidRDefault="00477013" w:rsidP="00477013">
            <w:pPr>
              <w:jc w:val="center"/>
              <w:rPr>
                <w:rFonts w:eastAsiaTheme="minorHAnsi"/>
                <w:sz w:val="22"/>
                <w:szCs w:val="22"/>
                <w:lang w:eastAsia="en-US"/>
              </w:rPr>
            </w:pPr>
          </w:p>
        </w:tc>
        <w:tc>
          <w:tcPr>
            <w:tcW w:w="1559" w:type="dxa"/>
          </w:tcPr>
          <w:p w:rsidR="00477013" w:rsidRPr="00477013" w:rsidRDefault="007B6514" w:rsidP="00477013">
            <w:pPr>
              <w:jc w:val="center"/>
              <w:rPr>
                <w:rFonts w:eastAsiaTheme="minorHAnsi"/>
                <w:sz w:val="22"/>
                <w:szCs w:val="22"/>
                <w:lang w:eastAsia="en-US"/>
              </w:rPr>
            </w:pPr>
            <w:r>
              <w:rPr>
                <w:rFonts w:eastAsiaTheme="minorHAnsi"/>
                <w:sz w:val="22"/>
                <w:szCs w:val="22"/>
                <w:lang w:eastAsia="en-US"/>
              </w:rPr>
              <w:t>2017</w:t>
            </w:r>
          </w:p>
        </w:tc>
        <w:tc>
          <w:tcPr>
            <w:tcW w:w="1276" w:type="dxa"/>
          </w:tcPr>
          <w:p w:rsidR="00477013" w:rsidRPr="00477013" w:rsidRDefault="00471BE9" w:rsidP="007B6514">
            <w:pPr>
              <w:jc w:val="center"/>
              <w:rPr>
                <w:rFonts w:eastAsiaTheme="minorHAnsi"/>
                <w:sz w:val="22"/>
                <w:szCs w:val="22"/>
                <w:lang w:eastAsia="en-US"/>
              </w:rPr>
            </w:pPr>
            <w:r>
              <w:rPr>
                <w:rFonts w:eastAsiaTheme="minorHAnsi"/>
                <w:sz w:val="22"/>
                <w:szCs w:val="22"/>
                <w:lang w:eastAsia="en-US"/>
              </w:rPr>
              <w:t>245,80</w:t>
            </w:r>
          </w:p>
        </w:tc>
        <w:tc>
          <w:tcPr>
            <w:tcW w:w="1417"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227,80</w:t>
            </w:r>
          </w:p>
        </w:tc>
        <w:tc>
          <w:tcPr>
            <w:tcW w:w="1418"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18,0</w:t>
            </w:r>
          </w:p>
        </w:tc>
        <w:tc>
          <w:tcPr>
            <w:tcW w:w="1906" w:type="dxa"/>
          </w:tcPr>
          <w:p w:rsidR="00477013" w:rsidRPr="00477013" w:rsidRDefault="00477013" w:rsidP="007B6514">
            <w:pPr>
              <w:jc w:val="center"/>
              <w:rPr>
                <w:rFonts w:eastAsiaTheme="minorHAnsi"/>
                <w:sz w:val="22"/>
                <w:szCs w:val="22"/>
                <w:lang w:eastAsia="en-US"/>
              </w:rPr>
            </w:pPr>
          </w:p>
        </w:tc>
      </w:tr>
      <w:tr w:rsidR="00477013" w:rsidRPr="00477013" w:rsidTr="007B6514">
        <w:tc>
          <w:tcPr>
            <w:tcW w:w="540" w:type="dxa"/>
          </w:tcPr>
          <w:p w:rsidR="00477013" w:rsidRPr="00477013" w:rsidRDefault="007B6514" w:rsidP="00477013">
            <w:pPr>
              <w:rPr>
                <w:rFonts w:eastAsiaTheme="minorHAnsi"/>
                <w:sz w:val="22"/>
                <w:szCs w:val="22"/>
                <w:lang w:eastAsia="en-US"/>
              </w:rPr>
            </w:pPr>
            <w:r>
              <w:rPr>
                <w:rFonts w:eastAsiaTheme="minorHAnsi"/>
                <w:sz w:val="22"/>
                <w:szCs w:val="22"/>
                <w:lang w:eastAsia="en-US"/>
              </w:rPr>
              <w:t>4</w:t>
            </w:r>
          </w:p>
        </w:tc>
        <w:tc>
          <w:tcPr>
            <w:tcW w:w="5976" w:type="dxa"/>
          </w:tcPr>
          <w:p w:rsidR="00477013" w:rsidRPr="00471BE9" w:rsidRDefault="00471BE9" w:rsidP="00471BE9">
            <w:pPr>
              <w:pStyle w:val="Default"/>
              <w:rPr>
                <w:sz w:val="22"/>
                <w:szCs w:val="22"/>
              </w:rPr>
            </w:pPr>
            <w:r>
              <w:rPr>
                <w:sz w:val="22"/>
                <w:szCs w:val="22"/>
              </w:rPr>
              <w:t xml:space="preserve">Установка узлов учета воды на водозаборы и на входы зданий и сооружений потребителей воды. </w:t>
            </w:r>
          </w:p>
        </w:tc>
        <w:tc>
          <w:tcPr>
            <w:tcW w:w="1276" w:type="dxa"/>
          </w:tcPr>
          <w:p w:rsidR="00477013" w:rsidRPr="00477013" w:rsidRDefault="00477013" w:rsidP="00477013">
            <w:pPr>
              <w:rPr>
                <w:rFonts w:eastAsiaTheme="minorHAnsi"/>
                <w:sz w:val="22"/>
                <w:szCs w:val="22"/>
                <w:lang w:eastAsia="en-US"/>
              </w:rPr>
            </w:pPr>
          </w:p>
        </w:tc>
        <w:tc>
          <w:tcPr>
            <w:tcW w:w="1559"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2017</w:t>
            </w:r>
          </w:p>
        </w:tc>
        <w:tc>
          <w:tcPr>
            <w:tcW w:w="1276" w:type="dxa"/>
          </w:tcPr>
          <w:p w:rsidR="00477013" w:rsidRPr="00477013" w:rsidRDefault="00471BE9" w:rsidP="007B6514">
            <w:pPr>
              <w:jc w:val="center"/>
              <w:rPr>
                <w:rFonts w:eastAsiaTheme="minorHAnsi"/>
                <w:sz w:val="22"/>
                <w:szCs w:val="22"/>
                <w:lang w:eastAsia="en-US"/>
              </w:rPr>
            </w:pPr>
            <w:r>
              <w:rPr>
                <w:rFonts w:eastAsiaTheme="minorHAnsi"/>
                <w:sz w:val="22"/>
                <w:szCs w:val="22"/>
                <w:lang w:eastAsia="en-US"/>
              </w:rPr>
              <w:t>130,60</w:t>
            </w:r>
          </w:p>
        </w:tc>
        <w:tc>
          <w:tcPr>
            <w:tcW w:w="1417"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121,60</w:t>
            </w:r>
          </w:p>
        </w:tc>
        <w:tc>
          <w:tcPr>
            <w:tcW w:w="1418"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9,0</w:t>
            </w:r>
          </w:p>
        </w:tc>
        <w:tc>
          <w:tcPr>
            <w:tcW w:w="1906" w:type="dxa"/>
          </w:tcPr>
          <w:p w:rsidR="00477013" w:rsidRPr="00477013" w:rsidRDefault="00477013" w:rsidP="007B6514">
            <w:pPr>
              <w:jc w:val="center"/>
              <w:rPr>
                <w:rFonts w:eastAsiaTheme="minorHAnsi"/>
                <w:sz w:val="22"/>
                <w:szCs w:val="22"/>
                <w:lang w:eastAsia="en-US"/>
              </w:rPr>
            </w:pPr>
          </w:p>
        </w:tc>
      </w:tr>
      <w:tr w:rsidR="00477013" w:rsidRPr="00477013" w:rsidTr="007B6514">
        <w:trPr>
          <w:trHeight w:val="544"/>
        </w:trPr>
        <w:tc>
          <w:tcPr>
            <w:tcW w:w="540" w:type="dxa"/>
          </w:tcPr>
          <w:p w:rsidR="00477013" w:rsidRPr="00477013" w:rsidRDefault="007B6514" w:rsidP="00477013">
            <w:pPr>
              <w:rPr>
                <w:rFonts w:eastAsiaTheme="minorHAnsi"/>
                <w:sz w:val="22"/>
                <w:szCs w:val="22"/>
                <w:lang w:eastAsia="en-US"/>
              </w:rPr>
            </w:pPr>
            <w:r>
              <w:rPr>
                <w:rFonts w:eastAsiaTheme="minorHAnsi"/>
                <w:sz w:val="22"/>
                <w:szCs w:val="22"/>
                <w:lang w:eastAsia="en-US"/>
              </w:rPr>
              <w:t>5</w:t>
            </w:r>
          </w:p>
        </w:tc>
        <w:tc>
          <w:tcPr>
            <w:tcW w:w="5976" w:type="dxa"/>
          </w:tcPr>
          <w:p w:rsidR="00477013" w:rsidRPr="00471BE9" w:rsidRDefault="00471BE9" w:rsidP="00471BE9">
            <w:pPr>
              <w:pStyle w:val="Default"/>
              <w:rPr>
                <w:sz w:val="22"/>
                <w:szCs w:val="22"/>
              </w:rPr>
            </w:pPr>
            <w:r>
              <w:rPr>
                <w:sz w:val="22"/>
                <w:szCs w:val="22"/>
              </w:rPr>
              <w:t xml:space="preserve">Замена магистральных сетей водоснабжения на трубы ПНД и запорной арматуры </w:t>
            </w:r>
          </w:p>
        </w:tc>
        <w:tc>
          <w:tcPr>
            <w:tcW w:w="1276" w:type="dxa"/>
          </w:tcPr>
          <w:p w:rsidR="00477013" w:rsidRPr="00477013" w:rsidRDefault="00477013" w:rsidP="00477013">
            <w:pPr>
              <w:rPr>
                <w:rFonts w:eastAsiaTheme="minorHAnsi"/>
                <w:sz w:val="22"/>
                <w:szCs w:val="22"/>
                <w:lang w:eastAsia="en-US"/>
              </w:rPr>
            </w:pPr>
          </w:p>
        </w:tc>
        <w:tc>
          <w:tcPr>
            <w:tcW w:w="1559" w:type="dxa"/>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2016-202</w:t>
            </w:r>
            <w:r w:rsidR="007B6514">
              <w:rPr>
                <w:rFonts w:eastAsiaTheme="minorHAnsi"/>
                <w:sz w:val="22"/>
                <w:szCs w:val="22"/>
                <w:lang w:eastAsia="en-US"/>
              </w:rPr>
              <w:t>7</w:t>
            </w:r>
          </w:p>
        </w:tc>
        <w:tc>
          <w:tcPr>
            <w:tcW w:w="1276" w:type="dxa"/>
          </w:tcPr>
          <w:p w:rsidR="00477013" w:rsidRPr="00477013" w:rsidRDefault="00471BE9" w:rsidP="007B6514">
            <w:pPr>
              <w:jc w:val="center"/>
              <w:rPr>
                <w:rFonts w:eastAsiaTheme="minorHAnsi"/>
                <w:sz w:val="22"/>
                <w:szCs w:val="22"/>
                <w:lang w:eastAsia="en-US"/>
              </w:rPr>
            </w:pPr>
            <w:r>
              <w:rPr>
                <w:rFonts w:eastAsiaTheme="minorHAnsi"/>
                <w:sz w:val="22"/>
                <w:szCs w:val="22"/>
                <w:lang w:eastAsia="en-US"/>
              </w:rPr>
              <w:t>25 762,00</w:t>
            </w:r>
          </w:p>
        </w:tc>
        <w:tc>
          <w:tcPr>
            <w:tcW w:w="1417"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23 962,00</w:t>
            </w:r>
          </w:p>
        </w:tc>
        <w:tc>
          <w:tcPr>
            <w:tcW w:w="1418"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1 800,00</w:t>
            </w:r>
          </w:p>
        </w:tc>
        <w:tc>
          <w:tcPr>
            <w:tcW w:w="1906" w:type="dxa"/>
          </w:tcPr>
          <w:p w:rsidR="00477013" w:rsidRPr="00477013" w:rsidRDefault="00477013" w:rsidP="007B6514">
            <w:pPr>
              <w:jc w:val="center"/>
              <w:rPr>
                <w:rFonts w:eastAsiaTheme="minorHAnsi"/>
                <w:sz w:val="22"/>
                <w:szCs w:val="22"/>
                <w:lang w:eastAsia="en-US"/>
              </w:rPr>
            </w:pPr>
          </w:p>
        </w:tc>
      </w:tr>
      <w:tr w:rsidR="00477013" w:rsidRPr="00477013" w:rsidTr="007B6514">
        <w:tc>
          <w:tcPr>
            <w:tcW w:w="540" w:type="dxa"/>
          </w:tcPr>
          <w:p w:rsidR="00477013" w:rsidRPr="00477013" w:rsidRDefault="007B6514" w:rsidP="00477013">
            <w:pPr>
              <w:rPr>
                <w:rFonts w:eastAsiaTheme="minorHAnsi"/>
                <w:sz w:val="22"/>
                <w:szCs w:val="22"/>
                <w:lang w:eastAsia="en-US"/>
              </w:rPr>
            </w:pPr>
            <w:r>
              <w:rPr>
                <w:rFonts w:eastAsiaTheme="minorHAnsi"/>
                <w:sz w:val="22"/>
                <w:szCs w:val="22"/>
                <w:lang w:eastAsia="en-US"/>
              </w:rPr>
              <w:t>6</w:t>
            </w:r>
          </w:p>
        </w:tc>
        <w:tc>
          <w:tcPr>
            <w:tcW w:w="5976" w:type="dxa"/>
          </w:tcPr>
          <w:p w:rsidR="00471BE9" w:rsidRDefault="00471BE9" w:rsidP="00471BE9">
            <w:pPr>
              <w:pStyle w:val="Default"/>
              <w:rPr>
                <w:sz w:val="22"/>
                <w:szCs w:val="22"/>
              </w:rPr>
            </w:pPr>
            <w:r>
              <w:rPr>
                <w:sz w:val="22"/>
                <w:szCs w:val="22"/>
              </w:rPr>
              <w:t xml:space="preserve">Прокладка новых магистральных линий </w:t>
            </w:r>
            <w:proofErr w:type="spellStart"/>
            <w:r>
              <w:rPr>
                <w:sz w:val="22"/>
                <w:szCs w:val="22"/>
              </w:rPr>
              <w:t>закольцовывания</w:t>
            </w:r>
            <w:proofErr w:type="spellEnd"/>
            <w:r>
              <w:rPr>
                <w:sz w:val="22"/>
                <w:szCs w:val="22"/>
              </w:rPr>
              <w:t xml:space="preserve"> сетей водоснабжения из труб ПНД </w:t>
            </w:r>
          </w:p>
          <w:p w:rsidR="00477013" w:rsidRPr="00477013" w:rsidRDefault="00477013" w:rsidP="00477013">
            <w:pPr>
              <w:rPr>
                <w:rFonts w:eastAsiaTheme="minorHAnsi"/>
                <w:sz w:val="22"/>
                <w:szCs w:val="22"/>
                <w:lang w:eastAsia="en-US"/>
              </w:rPr>
            </w:pPr>
            <w:proofErr w:type="spellStart"/>
            <w:r w:rsidRPr="00477013">
              <w:rPr>
                <w:rFonts w:eastAsiaTheme="minorHAnsi"/>
                <w:sz w:val="22"/>
                <w:szCs w:val="22"/>
                <w:lang w:eastAsia="en-US"/>
              </w:rPr>
              <w:t>тсыпка</w:t>
            </w:r>
            <w:proofErr w:type="spellEnd"/>
            <w:r w:rsidRPr="00477013">
              <w:rPr>
                <w:rFonts w:eastAsiaTheme="minorHAnsi"/>
                <w:sz w:val="22"/>
                <w:szCs w:val="22"/>
                <w:lang w:eastAsia="en-US"/>
              </w:rPr>
              <w:t xml:space="preserve"> дамбы в районе насосной станции «Роса»</w:t>
            </w:r>
          </w:p>
        </w:tc>
        <w:tc>
          <w:tcPr>
            <w:tcW w:w="1276" w:type="dxa"/>
          </w:tcPr>
          <w:p w:rsidR="00477013" w:rsidRPr="00477013" w:rsidRDefault="00477013" w:rsidP="00477013">
            <w:pPr>
              <w:rPr>
                <w:rFonts w:eastAsiaTheme="minorHAnsi"/>
                <w:sz w:val="22"/>
                <w:szCs w:val="22"/>
                <w:lang w:eastAsia="en-US"/>
              </w:rPr>
            </w:pPr>
          </w:p>
        </w:tc>
        <w:tc>
          <w:tcPr>
            <w:tcW w:w="1559" w:type="dxa"/>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2016-202</w:t>
            </w:r>
            <w:r w:rsidR="007B6514">
              <w:rPr>
                <w:rFonts w:eastAsiaTheme="minorHAnsi"/>
                <w:sz w:val="22"/>
                <w:szCs w:val="22"/>
                <w:lang w:eastAsia="en-US"/>
              </w:rPr>
              <w:t>7</w:t>
            </w:r>
          </w:p>
        </w:tc>
        <w:tc>
          <w:tcPr>
            <w:tcW w:w="1276" w:type="dxa"/>
          </w:tcPr>
          <w:p w:rsidR="00477013" w:rsidRPr="00477013" w:rsidRDefault="00471BE9" w:rsidP="007B6514">
            <w:pPr>
              <w:jc w:val="center"/>
              <w:rPr>
                <w:rFonts w:eastAsiaTheme="minorHAnsi"/>
                <w:sz w:val="22"/>
                <w:szCs w:val="22"/>
                <w:lang w:eastAsia="en-US"/>
              </w:rPr>
            </w:pPr>
            <w:r>
              <w:rPr>
                <w:rFonts w:eastAsiaTheme="minorHAnsi"/>
                <w:sz w:val="22"/>
                <w:szCs w:val="22"/>
                <w:lang w:eastAsia="en-US"/>
              </w:rPr>
              <w:t>18 362,00</w:t>
            </w:r>
          </w:p>
        </w:tc>
        <w:tc>
          <w:tcPr>
            <w:tcW w:w="1417"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17 077,00</w:t>
            </w:r>
          </w:p>
        </w:tc>
        <w:tc>
          <w:tcPr>
            <w:tcW w:w="1418" w:type="dxa"/>
          </w:tcPr>
          <w:p w:rsidR="00477013" w:rsidRPr="00477013" w:rsidRDefault="007B6514" w:rsidP="007B6514">
            <w:pPr>
              <w:jc w:val="center"/>
              <w:rPr>
                <w:rFonts w:eastAsiaTheme="minorHAnsi"/>
                <w:sz w:val="22"/>
                <w:szCs w:val="22"/>
                <w:lang w:eastAsia="en-US"/>
              </w:rPr>
            </w:pPr>
            <w:r>
              <w:rPr>
                <w:rFonts w:eastAsiaTheme="minorHAnsi"/>
                <w:sz w:val="22"/>
                <w:szCs w:val="22"/>
                <w:lang w:eastAsia="en-US"/>
              </w:rPr>
              <w:t>1 285,00</w:t>
            </w:r>
          </w:p>
        </w:tc>
        <w:tc>
          <w:tcPr>
            <w:tcW w:w="1906" w:type="dxa"/>
          </w:tcPr>
          <w:p w:rsidR="00477013" w:rsidRPr="00477013" w:rsidRDefault="00477013" w:rsidP="007B6514">
            <w:pPr>
              <w:jc w:val="center"/>
              <w:rPr>
                <w:rFonts w:eastAsiaTheme="minorHAnsi"/>
                <w:sz w:val="22"/>
                <w:szCs w:val="22"/>
                <w:lang w:eastAsia="en-US"/>
              </w:rPr>
            </w:pPr>
          </w:p>
        </w:tc>
      </w:tr>
    </w:tbl>
    <w:p w:rsidR="00477013" w:rsidRPr="00477013" w:rsidRDefault="00477013" w:rsidP="00477013">
      <w:pPr>
        <w:spacing w:after="200" w:line="276" w:lineRule="auto"/>
        <w:rPr>
          <w:rFonts w:asciiTheme="minorHAnsi" w:eastAsiaTheme="minorHAnsi" w:hAnsiTheme="minorHAnsi" w:cstheme="minorBidi"/>
          <w:sz w:val="22"/>
          <w:szCs w:val="22"/>
        </w:rPr>
      </w:pPr>
    </w:p>
    <w:p w:rsidR="00D85B62" w:rsidRDefault="00D85B62" w:rsidP="00604FEE">
      <w:pPr>
        <w:keepNext/>
        <w:keepLines/>
        <w:numPr>
          <w:ilvl w:val="1"/>
          <w:numId w:val="45"/>
        </w:numPr>
        <w:spacing w:after="200" w:line="276" w:lineRule="auto"/>
        <w:jc w:val="center"/>
        <w:outlineLvl w:val="0"/>
        <w:rPr>
          <w:rFonts w:cs="Arial"/>
          <w:b/>
          <w:bCs/>
          <w:kern w:val="32"/>
        </w:rPr>
        <w:sectPr w:rsidR="00D85B62" w:rsidSect="00B863F9">
          <w:pgSz w:w="16840" w:h="11907" w:orient="landscape" w:code="9"/>
          <w:pgMar w:top="851" w:right="1134" w:bottom="851" w:left="1418" w:header="709" w:footer="709" w:gutter="0"/>
          <w:cols w:space="708"/>
          <w:docGrid w:linePitch="360"/>
        </w:sectPr>
      </w:pPr>
      <w:bookmarkStart w:id="17" w:name="_Toc338184259"/>
      <w:bookmarkStart w:id="18" w:name="_Toc339126496"/>
      <w:bookmarkStart w:id="19" w:name="_Toc339127952"/>
    </w:p>
    <w:p w:rsidR="00477013" w:rsidRPr="00B863F9" w:rsidRDefault="00477013" w:rsidP="00B863F9">
      <w:pPr>
        <w:pStyle w:val="af0"/>
        <w:keepNext/>
        <w:keepLines/>
        <w:numPr>
          <w:ilvl w:val="1"/>
          <w:numId w:val="47"/>
        </w:numPr>
        <w:spacing w:after="200" w:line="276" w:lineRule="auto"/>
        <w:jc w:val="center"/>
        <w:outlineLvl w:val="0"/>
        <w:rPr>
          <w:rFonts w:cs="Arial"/>
          <w:b/>
          <w:bCs/>
          <w:kern w:val="32"/>
        </w:rPr>
      </w:pPr>
      <w:r w:rsidRPr="00B863F9">
        <w:rPr>
          <w:rFonts w:cs="Arial"/>
          <w:b/>
          <w:bCs/>
          <w:kern w:val="32"/>
        </w:rPr>
        <w:lastRenderedPageBreak/>
        <w:t>Программа инвестиционных проектов в водоотведении</w:t>
      </w:r>
      <w:bookmarkEnd w:id="17"/>
      <w:bookmarkEnd w:id="18"/>
      <w:bookmarkEnd w:id="19"/>
    </w:p>
    <w:p w:rsidR="00477013" w:rsidRPr="00477013" w:rsidRDefault="00477013" w:rsidP="00477013">
      <w:pPr>
        <w:rPr>
          <w:rFonts w:asciiTheme="minorHAnsi" w:eastAsiaTheme="minorHAnsi" w:hAnsiTheme="minorHAnsi" w:cstheme="minorBidi"/>
          <w:sz w:val="22"/>
          <w:szCs w:val="22"/>
        </w:rPr>
      </w:pPr>
    </w:p>
    <w:tbl>
      <w:tblPr>
        <w:tblW w:w="15493" w:type="dxa"/>
        <w:tblLayout w:type="fixed"/>
        <w:tblCellMar>
          <w:left w:w="10" w:type="dxa"/>
          <w:right w:w="10" w:type="dxa"/>
        </w:tblCellMar>
        <w:tblLook w:val="0000" w:firstRow="0" w:lastRow="0" w:firstColumn="0" w:lastColumn="0" w:noHBand="0" w:noVBand="0"/>
      </w:tblPr>
      <w:tblGrid>
        <w:gridCol w:w="452"/>
        <w:gridCol w:w="7213"/>
        <w:gridCol w:w="1417"/>
        <w:gridCol w:w="1293"/>
        <w:gridCol w:w="974"/>
        <w:gridCol w:w="1275"/>
        <w:gridCol w:w="1276"/>
        <w:gridCol w:w="1593"/>
      </w:tblGrid>
      <w:tr w:rsidR="00477013" w:rsidRPr="00477013" w:rsidTr="006032ED">
        <w:trPr>
          <w:trHeight w:val="368"/>
        </w:trPr>
        <w:tc>
          <w:tcPr>
            <w:tcW w:w="452" w:type="dxa"/>
            <w:vMerge w:val="restart"/>
            <w:tcBorders>
              <w:top w:val="single" w:sz="4" w:space="0" w:color="auto"/>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w:t>
            </w:r>
          </w:p>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п\п</w:t>
            </w:r>
          </w:p>
        </w:tc>
        <w:tc>
          <w:tcPr>
            <w:tcW w:w="7213" w:type="dxa"/>
            <w:vMerge w:val="restart"/>
            <w:tcBorders>
              <w:top w:val="single" w:sz="4" w:space="0" w:color="auto"/>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Наименование мероприятия</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Срок окупаемости</w:t>
            </w:r>
          </w:p>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(год)</w:t>
            </w:r>
          </w:p>
        </w:tc>
        <w:tc>
          <w:tcPr>
            <w:tcW w:w="1293" w:type="dxa"/>
            <w:vMerge w:val="restart"/>
            <w:tcBorders>
              <w:top w:val="single" w:sz="4" w:space="0" w:color="auto"/>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Срок исполнения года</w:t>
            </w:r>
          </w:p>
        </w:tc>
        <w:tc>
          <w:tcPr>
            <w:tcW w:w="51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 xml:space="preserve">Объем финансирования, </w:t>
            </w:r>
            <w:proofErr w:type="spellStart"/>
            <w:r w:rsidRPr="00477013">
              <w:rPr>
                <w:rFonts w:eastAsiaTheme="minorHAnsi"/>
                <w:sz w:val="22"/>
                <w:szCs w:val="22"/>
                <w:lang w:eastAsia="en-US"/>
              </w:rPr>
              <w:t>тыс.руб</w:t>
            </w:r>
            <w:proofErr w:type="spellEnd"/>
            <w:r w:rsidRPr="00477013">
              <w:rPr>
                <w:rFonts w:eastAsiaTheme="minorHAnsi"/>
                <w:sz w:val="22"/>
                <w:szCs w:val="22"/>
                <w:lang w:eastAsia="en-US"/>
              </w:rPr>
              <w:t>.</w:t>
            </w:r>
          </w:p>
        </w:tc>
      </w:tr>
      <w:tr w:rsidR="00477013" w:rsidRPr="00477013" w:rsidTr="006032ED">
        <w:trPr>
          <w:trHeight w:val="370"/>
        </w:trPr>
        <w:tc>
          <w:tcPr>
            <w:tcW w:w="452" w:type="dxa"/>
            <w:vMerge/>
            <w:tcBorders>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7213" w:type="dxa"/>
            <w:vMerge/>
            <w:tcBorders>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1417" w:type="dxa"/>
            <w:vMerge/>
            <w:tcBorders>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1293" w:type="dxa"/>
            <w:vMerge/>
            <w:tcBorders>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974" w:type="dxa"/>
            <w:vMerge w:val="restart"/>
            <w:tcBorders>
              <w:top w:val="single" w:sz="4" w:space="0" w:color="auto"/>
              <w:left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Всего</w:t>
            </w:r>
          </w:p>
        </w:tc>
        <w:tc>
          <w:tcPr>
            <w:tcW w:w="41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в том числе</w:t>
            </w:r>
          </w:p>
        </w:tc>
      </w:tr>
      <w:tr w:rsidR="00477013" w:rsidRPr="00477013" w:rsidTr="006032ED">
        <w:trPr>
          <w:trHeight w:val="683"/>
        </w:trPr>
        <w:tc>
          <w:tcPr>
            <w:tcW w:w="452" w:type="dxa"/>
            <w:vMerge/>
            <w:tcBorders>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7213" w:type="dxa"/>
            <w:vMerge/>
            <w:tcBorders>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1417" w:type="dxa"/>
            <w:vMerge/>
            <w:tcBorders>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1293" w:type="dxa"/>
            <w:vMerge/>
            <w:tcBorders>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974" w:type="dxa"/>
            <w:vMerge/>
            <w:tcBorders>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Местный бюджет</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77013" w:rsidRPr="00477013" w:rsidRDefault="00477013" w:rsidP="00477013">
            <w:pPr>
              <w:jc w:val="center"/>
              <w:rPr>
                <w:rFonts w:eastAsiaTheme="minorHAnsi"/>
                <w:sz w:val="22"/>
                <w:szCs w:val="22"/>
                <w:lang w:eastAsia="en-US"/>
              </w:rPr>
            </w:pPr>
            <w:r w:rsidRPr="00477013">
              <w:rPr>
                <w:rFonts w:eastAsiaTheme="minorHAnsi"/>
                <w:sz w:val="22"/>
                <w:szCs w:val="22"/>
                <w:lang w:eastAsia="en-US"/>
              </w:rPr>
              <w:t>Внебюджетные средства</w:t>
            </w:r>
          </w:p>
        </w:tc>
      </w:tr>
      <w:tr w:rsidR="00477013" w:rsidRPr="00477013" w:rsidTr="006032ED">
        <w:trPr>
          <w:trHeight w:val="1086"/>
        </w:trPr>
        <w:tc>
          <w:tcPr>
            <w:tcW w:w="452" w:type="dxa"/>
            <w:tcBorders>
              <w:top w:val="single" w:sz="4" w:space="0" w:color="auto"/>
              <w:left w:val="single" w:sz="4" w:space="0" w:color="auto"/>
              <w:right w:val="single" w:sz="4" w:space="0" w:color="auto"/>
            </w:tcBorders>
            <w:shd w:val="clear" w:color="auto" w:fill="FFFFFF"/>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1</w:t>
            </w:r>
          </w:p>
        </w:tc>
        <w:tc>
          <w:tcPr>
            <w:tcW w:w="7213" w:type="dxa"/>
            <w:tcBorders>
              <w:top w:val="single" w:sz="4" w:space="0" w:color="auto"/>
              <w:left w:val="single" w:sz="4" w:space="0" w:color="auto"/>
              <w:right w:val="single" w:sz="4" w:space="0" w:color="auto"/>
            </w:tcBorders>
            <w:shd w:val="clear" w:color="auto" w:fill="FFFFFF"/>
          </w:tcPr>
          <w:p w:rsidR="00477013" w:rsidRPr="00477013" w:rsidRDefault="008355BC" w:rsidP="00477013">
            <w:pPr>
              <w:rPr>
                <w:rFonts w:eastAsiaTheme="minorHAnsi"/>
                <w:sz w:val="22"/>
                <w:szCs w:val="22"/>
                <w:lang w:eastAsia="en-US"/>
              </w:rPr>
            </w:pPr>
            <w:r>
              <w:rPr>
                <w:rFonts w:eastAsiaTheme="minorHAnsi"/>
                <w:sz w:val="22"/>
                <w:szCs w:val="22"/>
                <w:lang w:eastAsia="en-US"/>
              </w:rPr>
              <w:t>Разработка проектной документации на строительство канализационного коллектора по ул. Набережная до КНС-2</w:t>
            </w:r>
          </w:p>
        </w:tc>
        <w:tc>
          <w:tcPr>
            <w:tcW w:w="1417" w:type="dxa"/>
            <w:tcBorders>
              <w:top w:val="single" w:sz="4" w:space="0" w:color="auto"/>
              <w:left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93" w:type="dxa"/>
            <w:tcBorders>
              <w:top w:val="single" w:sz="4" w:space="0" w:color="auto"/>
              <w:left w:val="single" w:sz="4" w:space="0" w:color="auto"/>
              <w:right w:val="single" w:sz="4" w:space="0" w:color="auto"/>
            </w:tcBorders>
            <w:shd w:val="clear" w:color="auto" w:fill="FFFFFF"/>
          </w:tcPr>
          <w:p w:rsidR="00477013" w:rsidRPr="00477013" w:rsidRDefault="008355BC" w:rsidP="006032ED">
            <w:pPr>
              <w:jc w:val="center"/>
              <w:rPr>
                <w:rFonts w:eastAsiaTheme="minorHAnsi"/>
                <w:sz w:val="22"/>
                <w:szCs w:val="22"/>
                <w:lang w:eastAsia="en-US"/>
              </w:rPr>
            </w:pPr>
            <w:r>
              <w:rPr>
                <w:rFonts w:eastAsiaTheme="minorHAnsi"/>
                <w:sz w:val="22"/>
                <w:szCs w:val="22"/>
                <w:lang w:eastAsia="en-US"/>
              </w:rPr>
              <w:t>2016-2017</w:t>
            </w:r>
          </w:p>
        </w:tc>
        <w:tc>
          <w:tcPr>
            <w:tcW w:w="974" w:type="dxa"/>
            <w:tcBorders>
              <w:top w:val="single" w:sz="4" w:space="0" w:color="auto"/>
              <w:left w:val="single" w:sz="4" w:space="0" w:color="auto"/>
              <w:right w:val="single" w:sz="4" w:space="0" w:color="auto"/>
            </w:tcBorders>
            <w:shd w:val="clear" w:color="auto" w:fill="FFFFFF"/>
          </w:tcPr>
          <w:p w:rsidR="00477013" w:rsidRPr="00477013" w:rsidRDefault="008355BC" w:rsidP="006032ED">
            <w:pPr>
              <w:jc w:val="center"/>
              <w:rPr>
                <w:rFonts w:eastAsiaTheme="minorHAnsi"/>
                <w:sz w:val="22"/>
                <w:szCs w:val="22"/>
                <w:lang w:eastAsia="en-US"/>
              </w:rPr>
            </w:pPr>
            <w:r>
              <w:rPr>
                <w:rFonts w:eastAsiaTheme="minorHAnsi"/>
                <w:sz w:val="22"/>
                <w:szCs w:val="22"/>
                <w:lang w:eastAsia="en-US"/>
              </w:rPr>
              <w:t>1 500,00</w:t>
            </w:r>
          </w:p>
        </w:tc>
        <w:tc>
          <w:tcPr>
            <w:tcW w:w="1275" w:type="dxa"/>
            <w:tcBorders>
              <w:top w:val="single" w:sz="4" w:space="0" w:color="auto"/>
              <w:left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c>
          <w:tcPr>
            <w:tcW w:w="1276" w:type="dxa"/>
            <w:tcBorders>
              <w:top w:val="single" w:sz="4" w:space="0" w:color="auto"/>
              <w:left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c>
          <w:tcPr>
            <w:tcW w:w="1593" w:type="dxa"/>
            <w:tcBorders>
              <w:top w:val="single" w:sz="4" w:space="0" w:color="auto"/>
              <w:left w:val="single" w:sz="4" w:space="0" w:color="auto"/>
              <w:right w:val="single" w:sz="4" w:space="0" w:color="auto"/>
            </w:tcBorders>
            <w:shd w:val="clear" w:color="auto" w:fill="FFFFFF"/>
          </w:tcPr>
          <w:p w:rsidR="008355BC" w:rsidRPr="00477013" w:rsidRDefault="008355BC" w:rsidP="006032ED">
            <w:pPr>
              <w:jc w:val="center"/>
              <w:rPr>
                <w:rFonts w:eastAsiaTheme="minorHAnsi"/>
                <w:sz w:val="22"/>
                <w:szCs w:val="22"/>
                <w:lang w:eastAsia="en-US"/>
              </w:rPr>
            </w:pPr>
            <w:r>
              <w:rPr>
                <w:rFonts w:eastAsiaTheme="minorHAnsi"/>
                <w:sz w:val="22"/>
                <w:szCs w:val="22"/>
                <w:lang w:eastAsia="en-US"/>
              </w:rPr>
              <w:t>1 500,00</w:t>
            </w:r>
          </w:p>
        </w:tc>
      </w:tr>
      <w:tr w:rsidR="00477013" w:rsidRPr="00477013" w:rsidTr="006032ED">
        <w:trPr>
          <w:trHeight w:val="52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2</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8355BC" w:rsidP="00477013">
            <w:pPr>
              <w:rPr>
                <w:rFonts w:eastAsiaTheme="minorHAnsi"/>
                <w:sz w:val="22"/>
                <w:szCs w:val="22"/>
                <w:lang w:eastAsia="en-US"/>
              </w:rPr>
            </w:pPr>
            <w:r>
              <w:rPr>
                <w:rFonts w:eastAsiaTheme="minorHAnsi"/>
                <w:sz w:val="22"/>
                <w:szCs w:val="22"/>
                <w:lang w:eastAsia="en-US"/>
              </w:rPr>
              <w:t>Монтаж напорной линии от КНС-3 до очистных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8355BC" w:rsidP="006032ED">
            <w:pPr>
              <w:jc w:val="center"/>
              <w:rPr>
                <w:rFonts w:eastAsiaTheme="minorHAnsi"/>
                <w:sz w:val="22"/>
                <w:szCs w:val="22"/>
                <w:lang w:eastAsia="en-US"/>
              </w:rPr>
            </w:pPr>
            <w:r>
              <w:rPr>
                <w:rFonts w:eastAsiaTheme="minorHAnsi"/>
                <w:sz w:val="22"/>
                <w:szCs w:val="22"/>
                <w:lang w:eastAsia="en-US"/>
              </w:rPr>
              <w:t>2017-2020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4 049,09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4 049,09</w:t>
            </w:r>
          </w:p>
        </w:tc>
      </w:tr>
      <w:tr w:rsidR="00477013" w:rsidRPr="00477013" w:rsidTr="006032ED">
        <w:trPr>
          <w:trHeight w:val="303"/>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3</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8355BC" w:rsidP="00477013">
            <w:pPr>
              <w:rPr>
                <w:rFonts w:eastAsiaTheme="minorHAnsi"/>
                <w:sz w:val="22"/>
                <w:szCs w:val="22"/>
                <w:lang w:eastAsia="en-US"/>
              </w:rPr>
            </w:pPr>
            <w:r w:rsidRPr="008355BC">
              <w:rPr>
                <w:rFonts w:eastAsiaTheme="minorHAnsi"/>
                <w:sz w:val="22"/>
                <w:szCs w:val="22"/>
                <w:lang w:eastAsia="en-US"/>
              </w:rPr>
              <w:t>Монтаж самотечных линий канализации из труб ПВХ.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r w:rsidRPr="00477013">
              <w:rPr>
                <w:rFonts w:eastAsiaTheme="minorHAnsi"/>
                <w:sz w:val="22"/>
                <w:szCs w:val="22"/>
                <w:lang w:eastAsia="en-US"/>
              </w:rPr>
              <w:t>201</w:t>
            </w:r>
            <w:r w:rsidR="006032ED">
              <w:rPr>
                <w:rFonts w:eastAsiaTheme="minorHAnsi"/>
                <w:sz w:val="22"/>
                <w:szCs w:val="22"/>
                <w:lang w:eastAsia="en-US"/>
              </w:rPr>
              <w:t>7</w:t>
            </w:r>
            <w:r w:rsidRPr="00477013">
              <w:rPr>
                <w:rFonts w:eastAsiaTheme="minorHAnsi"/>
                <w:sz w:val="22"/>
                <w:szCs w:val="22"/>
                <w:lang w:eastAsia="en-US"/>
              </w:rPr>
              <w:t>-202</w:t>
            </w:r>
            <w:r w:rsidR="006032ED">
              <w:rPr>
                <w:rFonts w:eastAsiaTheme="minorHAnsi"/>
                <w:sz w:val="22"/>
                <w:szCs w:val="22"/>
                <w:lang w:eastAsia="en-US"/>
              </w:rPr>
              <w:t>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27 952,00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25 995,0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1 957,0</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r>
      <w:tr w:rsidR="00477013" w:rsidRPr="00477013" w:rsidTr="006032ED">
        <w:trPr>
          <w:trHeight w:val="18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4</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8355BC" w:rsidRDefault="008355BC" w:rsidP="008355BC">
            <w:pPr>
              <w:pStyle w:val="Default"/>
              <w:rPr>
                <w:sz w:val="22"/>
                <w:szCs w:val="22"/>
              </w:rPr>
            </w:pPr>
            <w:r>
              <w:rPr>
                <w:sz w:val="22"/>
                <w:szCs w:val="22"/>
              </w:rPr>
              <w:t xml:space="preserve">Монтаж напорных линий от КНС 1, 2, 3 до очистных сооружений. </w:t>
            </w:r>
          </w:p>
          <w:p w:rsidR="00477013" w:rsidRPr="00477013" w:rsidRDefault="00477013" w:rsidP="00477013">
            <w:pPr>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r w:rsidRPr="00477013">
              <w:rPr>
                <w:rFonts w:eastAsiaTheme="minorHAnsi"/>
                <w:sz w:val="22"/>
                <w:szCs w:val="22"/>
                <w:lang w:eastAsia="en-US"/>
              </w:rPr>
              <w:t>2017</w:t>
            </w:r>
            <w:r w:rsidR="006032ED">
              <w:rPr>
                <w:rFonts w:eastAsiaTheme="minorHAnsi"/>
                <w:sz w:val="22"/>
                <w:szCs w:val="22"/>
                <w:lang w:eastAsia="en-US"/>
              </w:rPr>
              <w:t>-2027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6 820,0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6 342,60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477,4</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r>
      <w:tr w:rsidR="00477013" w:rsidRPr="00477013" w:rsidTr="006032ED">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5</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8355BC" w:rsidRDefault="008355BC" w:rsidP="008355BC">
            <w:pPr>
              <w:pStyle w:val="Default"/>
              <w:rPr>
                <w:sz w:val="22"/>
                <w:szCs w:val="22"/>
              </w:rPr>
            </w:pPr>
            <w:r>
              <w:rPr>
                <w:sz w:val="22"/>
                <w:szCs w:val="22"/>
              </w:rPr>
              <w:t xml:space="preserve">Строительство автоматизированных КНС ТП 945-1-2.2010 </w:t>
            </w:r>
          </w:p>
          <w:p w:rsidR="00477013" w:rsidRPr="00477013" w:rsidRDefault="00477013" w:rsidP="00477013">
            <w:pPr>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r w:rsidRPr="00477013">
              <w:rPr>
                <w:rFonts w:eastAsiaTheme="minorHAnsi"/>
                <w:sz w:val="22"/>
                <w:szCs w:val="22"/>
                <w:lang w:eastAsia="en-US"/>
              </w:rPr>
              <w:t>201</w:t>
            </w:r>
            <w:r w:rsidR="006032ED">
              <w:rPr>
                <w:rFonts w:eastAsiaTheme="minorHAnsi"/>
                <w:sz w:val="22"/>
                <w:szCs w:val="22"/>
                <w:lang w:eastAsia="en-US"/>
              </w:rPr>
              <w:t>7</w:t>
            </w:r>
            <w:r w:rsidRPr="00477013">
              <w:rPr>
                <w:rFonts w:eastAsiaTheme="minorHAnsi"/>
                <w:sz w:val="22"/>
                <w:szCs w:val="22"/>
                <w:lang w:eastAsia="en-US"/>
              </w:rPr>
              <w:t>-202</w:t>
            </w:r>
            <w:r w:rsidR="006032ED">
              <w:rPr>
                <w:rFonts w:eastAsiaTheme="minorHAnsi"/>
                <w:sz w:val="22"/>
                <w:szCs w:val="22"/>
                <w:lang w:eastAsia="en-US"/>
              </w:rPr>
              <w:t>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38 995,0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36 265,0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2 730,0</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r>
      <w:tr w:rsidR="00477013" w:rsidRPr="00477013" w:rsidTr="006032ED">
        <w:trPr>
          <w:trHeight w:val="280"/>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7B6514">
            <w:pPr>
              <w:jc w:val="center"/>
              <w:rPr>
                <w:rFonts w:eastAsiaTheme="minorHAnsi"/>
                <w:sz w:val="22"/>
                <w:szCs w:val="22"/>
                <w:lang w:eastAsia="en-US"/>
              </w:rPr>
            </w:pPr>
            <w:r w:rsidRPr="00477013">
              <w:rPr>
                <w:rFonts w:eastAsiaTheme="minorHAnsi"/>
                <w:sz w:val="22"/>
                <w:szCs w:val="22"/>
                <w:lang w:eastAsia="en-US"/>
              </w:rPr>
              <w:t>6</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8355BC" w:rsidRDefault="008355BC" w:rsidP="008355BC">
            <w:pPr>
              <w:pStyle w:val="Default"/>
              <w:rPr>
                <w:sz w:val="22"/>
                <w:szCs w:val="22"/>
              </w:rPr>
            </w:pPr>
            <w:r>
              <w:rPr>
                <w:sz w:val="22"/>
                <w:szCs w:val="22"/>
              </w:rPr>
              <w:t xml:space="preserve">Монтаж </w:t>
            </w:r>
            <w:proofErr w:type="spellStart"/>
            <w:r>
              <w:rPr>
                <w:sz w:val="22"/>
                <w:szCs w:val="22"/>
              </w:rPr>
              <w:t>блочно</w:t>
            </w:r>
            <w:proofErr w:type="spellEnd"/>
            <w:r>
              <w:rPr>
                <w:sz w:val="22"/>
                <w:szCs w:val="22"/>
              </w:rPr>
              <w:t>-модульных очистных сооружений «Биоресурс</w:t>
            </w:r>
          </w:p>
          <w:p w:rsidR="00477013" w:rsidRPr="00477013" w:rsidRDefault="00477013" w:rsidP="00477013">
            <w:pPr>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477013">
            <w:pPr>
              <w:rPr>
                <w:rFonts w:eastAsiaTheme="minorHAnsi"/>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2019-2027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46 970,0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43 682,0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6032ED" w:rsidP="006032ED">
            <w:pPr>
              <w:jc w:val="center"/>
              <w:rPr>
                <w:rFonts w:eastAsiaTheme="minorHAnsi"/>
                <w:sz w:val="22"/>
                <w:szCs w:val="22"/>
                <w:lang w:eastAsia="en-US"/>
              </w:rPr>
            </w:pPr>
            <w:r>
              <w:rPr>
                <w:rFonts w:eastAsiaTheme="minorHAnsi"/>
                <w:sz w:val="22"/>
                <w:szCs w:val="22"/>
                <w:lang w:eastAsia="en-US"/>
              </w:rPr>
              <w:t>3 288,0</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477013" w:rsidRPr="00477013" w:rsidRDefault="00477013" w:rsidP="006032ED">
            <w:pPr>
              <w:jc w:val="center"/>
              <w:rPr>
                <w:rFonts w:eastAsiaTheme="minorHAnsi"/>
                <w:sz w:val="22"/>
                <w:szCs w:val="22"/>
                <w:lang w:eastAsia="en-US"/>
              </w:rPr>
            </w:pPr>
          </w:p>
        </w:tc>
      </w:tr>
    </w:tbl>
    <w:p w:rsidR="00477013" w:rsidRPr="00477013" w:rsidRDefault="00477013" w:rsidP="00477013">
      <w:pPr>
        <w:spacing w:after="200" w:line="276" w:lineRule="auto"/>
        <w:rPr>
          <w:rFonts w:asciiTheme="minorHAnsi" w:eastAsiaTheme="minorHAnsi" w:hAnsiTheme="minorHAnsi" w:cstheme="minorBidi"/>
          <w:sz w:val="22"/>
          <w:szCs w:val="22"/>
        </w:rPr>
        <w:sectPr w:rsidR="00477013" w:rsidRPr="00477013" w:rsidSect="00D85B62">
          <w:pgSz w:w="16840" w:h="11907" w:orient="landscape" w:code="9"/>
          <w:pgMar w:top="851" w:right="1701" w:bottom="1134" w:left="851" w:header="709" w:footer="709" w:gutter="0"/>
          <w:cols w:space="708"/>
          <w:docGrid w:linePitch="360"/>
        </w:sectPr>
      </w:pPr>
    </w:p>
    <w:p w:rsidR="00477013" w:rsidRPr="00477013" w:rsidRDefault="00477013" w:rsidP="00B863F9">
      <w:pPr>
        <w:numPr>
          <w:ilvl w:val="0"/>
          <w:numId w:val="46"/>
        </w:numPr>
        <w:spacing w:after="200" w:line="276" w:lineRule="auto"/>
        <w:jc w:val="center"/>
        <w:rPr>
          <w:rFonts w:eastAsiaTheme="minorHAnsi"/>
          <w:b/>
          <w:sz w:val="22"/>
          <w:szCs w:val="22"/>
          <w:lang w:eastAsia="en-US"/>
        </w:rPr>
      </w:pPr>
      <w:bookmarkStart w:id="20" w:name="_Toc338184268"/>
      <w:bookmarkStart w:id="21" w:name="_Toc339127935"/>
      <w:bookmarkStart w:id="22" w:name="_Toc339127958"/>
      <w:r w:rsidRPr="00477013">
        <w:rPr>
          <w:rFonts w:eastAsiaTheme="minorHAnsi"/>
          <w:b/>
          <w:sz w:val="22"/>
          <w:szCs w:val="22"/>
          <w:lang w:eastAsia="en-US"/>
        </w:rPr>
        <w:lastRenderedPageBreak/>
        <w:t>Управление Программой</w:t>
      </w:r>
      <w:bookmarkEnd w:id="20"/>
      <w:bookmarkEnd w:id="21"/>
      <w:bookmarkEnd w:id="22"/>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xml:space="preserve">Администрация </w:t>
      </w:r>
      <w:proofErr w:type="spellStart"/>
      <w:r w:rsidR="00651DB6">
        <w:rPr>
          <w:rFonts w:eastAsiaTheme="minorHAnsi"/>
          <w:sz w:val="22"/>
          <w:szCs w:val="22"/>
          <w:lang w:eastAsia="en-US"/>
        </w:rPr>
        <w:t>Мамаканского</w:t>
      </w:r>
      <w:proofErr w:type="spellEnd"/>
      <w:r w:rsidRPr="00477013">
        <w:rPr>
          <w:rFonts w:eastAsiaTheme="minorHAnsi"/>
          <w:sz w:val="22"/>
          <w:szCs w:val="22"/>
          <w:lang w:eastAsia="en-US"/>
        </w:rPr>
        <w:t xml:space="preserve"> городского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разработку ежегодного плана мероприятий по реализации Программы с уточнением объемов и источников финансирования мероприятий;</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контроль за реализацией программных мероприятий по срокам, содержанию, финансовым затратам и ресурсам;</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методическое, информационное и организационное сопровождение работы по реализации комплекса программных мероприятий.</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Программа разрабатывается сроком на 1</w:t>
      </w:r>
      <w:r w:rsidR="00651DB6">
        <w:rPr>
          <w:rFonts w:eastAsiaTheme="minorHAnsi"/>
          <w:sz w:val="22"/>
          <w:szCs w:val="22"/>
          <w:lang w:eastAsia="en-US"/>
        </w:rPr>
        <w:t xml:space="preserve">2 </w:t>
      </w:r>
      <w:r w:rsidRPr="00477013">
        <w:rPr>
          <w:rFonts w:eastAsiaTheme="minorHAnsi"/>
          <w:sz w:val="22"/>
          <w:szCs w:val="22"/>
          <w:lang w:eastAsia="en-US"/>
        </w:rPr>
        <w:t>лет и подлежит корректировке ежегодно.</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xml:space="preserve">План-график работ по реализации программы должен соответствовать плану мероприятий, содержащемуся в разделе </w:t>
      </w:r>
      <w:r w:rsidR="00651DB6">
        <w:rPr>
          <w:rFonts w:eastAsiaTheme="minorHAnsi"/>
          <w:sz w:val="22"/>
          <w:szCs w:val="22"/>
          <w:lang w:eastAsia="en-US"/>
        </w:rPr>
        <w:t>9</w:t>
      </w:r>
      <w:r w:rsidRPr="00477013">
        <w:rPr>
          <w:rFonts w:eastAsiaTheme="minorHAnsi"/>
          <w:sz w:val="22"/>
          <w:szCs w:val="22"/>
          <w:lang w:eastAsia="en-US"/>
        </w:rPr>
        <w:t xml:space="preserve">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принимаются в соответствии с действующим законодательством.</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Мониторинг и корректировка Программы осуществляется на основании следующих нормативных документов:</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Федеральный закон от 30.12.2004 г. № 210-ФЗ «Об основах регулирования тарифов организаций коммунального комплекса»;</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Постановление Правительства Российской Федерации от 20.02.2007 г. № 115 «О принятии нормативных актов по отдельным вопросам регулирования тарифов организаций коммунального комплекса»;</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Приказ от 14.04.2008 г.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Методика проведения мониторинга выполнения производственных и инвестиционных программ организаций коммунального комплекса.</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Мониторинг Программы включает следующие этапы:</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2. верификация данных;</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3. анализ данных о результатах проводимых преобразований систем коммунальной инфраструктуры.</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477013" w:rsidRPr="00477013" w:rsidRDefault="00477013" w:rsidP="00477013">
      <w:pPr>
        <w:ind w:firstLine="709"/>
        <w:jc w:val="both"/>
        <w:rPr>
          <w:rFonts w:eastAsiaTheme="minorHAnsi"/>
          <w:sz w:val="22"/>
          <w:szCs w:val="22"/>
          <w:lang w:eastAsia="en-US"/>
        </w:rPr>
      </w:pPr>
      <w:r w:rsidRPr="00477013">
        <w:rPr>
          <w:rFonts w:eastAsiaTheme="minorHAnsi"/>
          <w:sz w:val="22"/>
          <w:szCs w:val="22"/>
          <w:lang w:eastAsia="en-US"/>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Pr="00477013" w:rsidRDefault="00477013" w:rsidP="00477013">
      <w:pPr>
        <w:ind w:firstLine="709"/>
        <w:jc w:val="both"/>
        <w:rPr>
          <w:rFonts w:eastAsiaTheme="minorHAnsi"/>
          <w:sz w:val="22"/>
          <w:szCs w:val="22"/>
          <w:lang w:eastAsia="en-US"/>
        </w:rPr>
      </w:pPr>
    </w:p>
    <w:p w:rsidR="00477013" w:rsidRDefault="00477013" w:rsidP="00477013">
      <w:pPr>
        <w:jc w:val="both"/>
        <w:rPr>
          <w:rFonts w:eastAsiaTheme="minorHAnsi"/>
          <w:sz w:val="20"/>
          <w:szCs w:val="20"/>
          <w:lang w:eastAsia="en-US"/>
        </w:rPr>
      </w:pPr>
      <w:r w:rsidRPr="00477013">
        <w:rPr>
          <w:rFonts w:eastAsiaTheme="minorHAnsi"/>
          <w:sz w:val="20"/>
          <w:szCs w:val="20"/>
          <w:lang w:eastAsia="en-US"/>
        </w:rPr>
        <w:t>Подготовил</w:t>
      </w:r>
      <w:r>
        <w:rPr>
          <w:rFonts w:eastAsiaTheme="minorHAnsi"/>
          <w:sz w:val="20"/>
          <w:szCs w:val="20"/>
          <w:lang w:eastAsia="en-US"/>
        </w:rPr>
        <w:t>а</w:t>
      </w:r>
      <w:r w:rsidRPr="00477013">
        <w:rPr>
          <w:rFonts w:eastAsiaTheme="minorHAnsi"/>
          <w:sz w:val="20"/>
          <w:szCs w:val="20"/>
          <w:lang w:eastAsia="en-US"/>
        </w:rPr>
        <w:t xml:space="preserve">: </w:t>
      </w:r>
      <w:r>
        <w:rPr>
          <w:rFonts w:eastAsiaTheme="minorHAnsi"/>
          <w:sz w:val="20"/>
          <w:szCs w:val="20"/>
          <w:lang w:eastAsia="en-US"/>
        </w:rPr>
        <w:t xml:space="preserve">Глава </w:t>
      </w:r>
      <w:proofErr w:type="spellStart"/>
      <w:r>
        <w:rPr>
          <w:rFonts w:eastAsiaTheme="minorHAnsi"/>
          <w:sz w:val="20"/>
          <w:szCs w:val="20"/>
          <w:lang w:eastAsia="en-US"/>
        </w:rPr>
        <w:t>Мамаканского</w:t>
      </w:r>
      <w:proofErr w:type="spellEnd"/>
    </w:p>
    <w:p w:rsidR="00DB686C" w:rsidRDefault="00477013" w:rsidP="00B863F9">
      <w:pPr>
        <w:jc w:val="both"/>
        <w:rPr>
          <w:sz w:val="23"/>
          <w:szCs w:val="23"/>
        </w:rPr>
      </w:pPr>
      <w:r>
        <w:rPr>
          <w:rFonts w:eastAsiaTheme="minorHAnsi"/>
          <w:sz w:val="20"/>
          <w:szCs w:val="20"/>
          <w:lang w:eastAsia="en-US"/>
        </w:rPr>
        <w:t>муниципального образования Ю.В. Белоногова</w:t>
      </w:r>
    </w:p>
    <w:sectPr w:rsidR="00DB686C" w:rsidSect="00D85B62">
      <w:pgSz w:w="11907" w:h="16840" w:code="9"/>
      <w:pgMar w:top="851" w:right="851" w:bottom="170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90" w:rsidRDefault="00080890">
      <w:r>
        <w:separator/>
      </w:r>
    </w:p>
  </w:endnote>
  <w:endnote w:type="continuationSeparator" w:id="0">
    <w:p w:rsidR="00080890" w:rsidRDefault="0008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90" w:rsidRDefault="00080890">
      <w:r>
        <w:separator/>
      </w:r>
    </w:p>
  </w:footnote>
  <w:footnote w:type="continuationSeparator" w:id="0">
    <w:p w:rsidR="00080890" w:rsidRDefault="00080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14C2B6"/>
    <w:lvl w:ilvl="0">
      <w:numFmt w:val="bullet"/>
      <w:lvlText w:val="*"/>
      <w:lvlJc w:val="left"/>
    </w:lvl>
  </w:abstractNum>
  <w:abstractNum w:abstractNumId="1">
    <w:nsid w:val="0000000F"/>
    <w:multiLevelType w:val="multilevel"/>
    <w:tmpl w:val="0000000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7D77D8"/>
    <w:multiLevelType w:val="multilevel"/>
    <w:tmpl w:val="DE48F28A"/>
    <w:lvl w:ilvl="0">
      <w:start w:val="8"/>
      <w:numFmt w:val="decimal"/>
      <w:lvlText w:val="%1."/>
      <w:lvlJc w:val="left"/>
      <w:pPr>
        <w:ind w:left="360" w:hanging="360"/>
      </w:pPr>
      <w:rPr>
        <w:rFonts w:hint="default"/>
      </w:rPr>
    </w:lvl>
    <w:lvl w:ilvl="1">
      <w:start w:val="2"/>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
    <w:nsid w:val="02D84959"/>
    <w:multiLevelType w:val="multilevel"/>
    <w:tmpl w:val="42CAB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C673F"/>
    <w:multiLevelType w:val="hybridMultilevel"/>
    <w:tmpl w:val="43360134"/>
    <w:lvl w:ilvl="0" w:tplc="44B070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815E0"/>
    <w:multiLevelType w:val="hybridMultilevel"/>
    <w:tmpl w:val="2752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D0488"/>
    <w:multiLevelType w:val="multilevel"/>
    <w:tmpl w:val="095E9D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567"/>
        </w:tabs>
        <w:ind w:left="1440" w:hanging="873"/>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981FBF"/>
    <w:multiLevelType w:val="multilevel"/>
    <w:tmpl w:val="E80C916C"/>
    <w:lvl w:ilvl="0">
      <w:start w:val="1"/>
      <w:numFmt w:val="decimal"/>
      <w:lvlText w:val="%1."/>
      <w:lvlJc w:val="left"/>
      <w:pPr>
        <w:ind w:left="1068"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nsid w:val="0B393298"/>
    <w:multiLevelType w:val="hybridMultilevel"/>
    <w:tmpl w:val="52528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F43F40"/>
    <w:multiLevelType w:val="multilevel"/>
    <w:tmpl w:val="715C3B26"/>
    <w:lvl w:ilvl="0">
      <w:start w:val="9"/>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0">
    <w:nsid w:val="13FC5496"/>
    <w:multiLevelType w:val="hybridMultilevel"/>
    <w:tmpl w:val="AB124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792440"/>
    <w:multiLevelType w:val="multilevel"/>
    <w:tmpl w:val="9488AD0E"/>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5C62EC"/>
    <w:multiLevelType w:val="hybridMultilevel"/>
    <w:tmpl w:val="88964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8F0524"/>
    <w:multiLevelType w:val="hybridMultilevel"/>
    <w:tmpl w:val="0AD86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4836B0"/>
    <w:multiLevelType w:val="hybridMultilevel"/>
    <w:tmpl w:val="07F2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6B7001"/>
    <w:multiLevelType w:val="hybridMultilevel"/>
    <w:tmpl w:val="2EB42C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DF62EEC"/>
    <w:multiLevelType w:val="hybridMultilevel"/>
    <w:tmpl w:val="DD0234EA"/>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23B75AD1"/>
    <w:multiLevelType w:val="multilevel"/>
    <w:tmpl w:val="77D48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93209"/>
    <w:multiLevelType w:val="singleLevel"/>
    <w:tmpl w:val="4192072E"/>
    <w:lvl w:ilvl="0">
      <w:start w:val="1"/>
      <w:numFmt w:val="decimal"/>
      <w:lvlText w:val="%1."/>
      <w:legacy w:legacy="1" w:legacySpace="0" w:legacyIndent="720"/>
      <w:lvlJc w:val="left"/>
      <w:rPr>
        <w:rFonts w:ascii="Times New Roman" w:hAnsi="Times New Roman" w:cs="Times New Roman" w:hint="default"/>
      </w:rPr>
    </w:lvl>
  </w:abstractNum>
  <w:abstractNum w:abstractNumId="19">
    <w:nsid w:val="271C0F11"/>
    <w:multiLevelType w:val="multilevel"/>
    <w:tmpl w:val="5BAC6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6D3A41"/>
    <w:multiLevelType w:val="hybridMultilevel"/>
    <w:tmpl w:val="74266438"/>
    <w:lvl w:ilvl="0" w:tplc="6A8844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2">
    <w:nsid w:val="3218060F"/>
    <w:multiLevelType w:val="multilevel"/>
    <w:tmpl w:val="3E4EAA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DF38CE"/>
    <w:multiLevelType w:val="multilevel"/>
    <w:tmpl w:val="EBB288AC"/>
    <w:lvl w:ilvl="0">
      <w:start w:val="8"/>
      <w:numFmt w:val="decimal"/>
      <w:lvlText w:val="%1."/>
      <w:lvlJc w:val="left"/>
      <w:pPr>
        <w:ind w:left="360" w:hanging="360"/>
      </w:pPr>
      <w:rPr>
        <w:rFonts w:hint="default"/>
      </w:rPr>
    </w:lvl>
    <w:lvl w:ilvl="1">
      <w:start w:val="3"/>
      <w:numFmt w:val="decimal"/>
      <w:lvlText w:val="%1.%2."/>
      <w:lvlJc w:val="left"/>
      <w:pPr>
        <w:ind w:left="1543" w:hanging="36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24">
    <w:nsid w:val="3AB319DC"/>
    <w:multiLevelType w:val="hybridMultilevel"/>
    <w:tmpl w:val="B8B4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51525A"/>
    <w:multiLevelType w:val="multilevel"/>
    <w:tmpl w:val="1C900B30"/>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6">
    <w:nsid w:val="41B33D0A"/>
    <w:multiLevelType w:val="multilevel"/>
    <w:tmpl w:val="59880E88"/>
    <w:lvl w:ilvl="0">
      <w:start w:val="6"/>
      <w:numFmt w:val="decimal"/>
      <w:lvlText w:val="%1."/>
      <w:lvlJc w:val="left"/>
      <w:pPr>
        <w:ind w:left="360" w:hanging="360"/>
      </w:pPr>
      <w:rPr>
        <w:rFonts w:hint="default"/>
        <w:b/>
        <w:sz w:val="23"/>
      </w:rPr>
    </w:lvl>
    <w:lvl w:ilvl="1">
      <w:start w:val="1"/>
      <w:numFmt w:val="decimal"/>
      <w:lvlText w:val="%1.%2."/>
      <w:lvlJc w:val="left"/>
      <w:pPr>
        <w:ind w:left="1353" w:hanging="360"/>
      </w:pPr>
      <w:rPr>
        <w:rFonts w:hint="default"/>
        <w:b/>
        <w:sz w:val="23"/>
      </w:rPr>
    </w:lvl>
    <w:lvl w:ilvl="2">
      <w:start w:val="1"/>
      <w:numFmt w:val="decimal"/>
      <w:lvlText w:val="%1.%2.%3."/>
      <w:lvlJc w:val="left"/>
      <w:pPr>
        <w:ind w:left="2706" w:hanging="720"/>
      </w:pPr>
      <w:rPr>
        <w:rFonts w:hint="default"/>
        <w:b/>
        <w:sz w:val="23"/>
      </w:rPr>
    </w:lvl>
    <w:lvl w:ilvl="3">
      <w:start w:val="1"/>
      <w:numFmt w:val="decimal"/>
      <w:lvlText w:val="%1.%2.%3.%4."/>
      <w:lvlJc w:val="left"/>
      <w:pPr>
        <w:ind w:left="3699" w:hanging="720"/>
      </w:pPr>
      <w:rPr>
        <w:rFonts w:hint="default"/>
        <w:b/>
        <w:sz w:val="23"/>
      </w:rPr>
    </w:lvl>
    <w:lvl w:ilvl="4">
      <w:start w:val="1"/>
      <w:numFmt w:val="decimal"/>
      <w:lvlText w:val="%1.%2.%3.%4.%5."/>
      <w:lvlJc w:val="left"/>
      <w:pPr>
        <w:ind w:left="5052" w:hanging="1080"/>
      </w:pPr>
      <w:rPr>
        <w:rFonts w:hint="default"/>
        <w:b/>
        <w:sz w:val="23"/>
      </w:rPr>
    </w:lvl>
    <w:lvl w:ilvl="5">
      <w:start w:val="1"/>
      <w:numFmt w:val="decimal"/>
      <w:lvlText w:val="%1.%2.%3.%4.%5.%6."/>
      <w:lvlJc w:val="left"/>
      <w:pPr>
        <w:ind w:left="6045" w:hanging="1080"/>
      </w:pPr>
      <w:rPr>
        <w:rFonts w:hint="default"/>
        <w:b/>
        <w:sz w:val="23"/>
      </w:rPr>
    </w:lvl>
    <w:lvl w:ilvl="6">
      <w:start w:val="1"/>
      <w:numFmt w:val="decimal"/>
      <w:lvlText w:val="%1.%2.%3.%4.%5.%6.%7."/>
      <w:lvlJc w:val="left"/>
      <w:pPr>
        <w:ind w:left="7398" w:hanging="1440"/>
      </w:pPr>
      <w:rPr>
        <w:rFonts w:hint="default"/>
        <w:b/>
        <w:sz w:val="23"/>
      </w:rPr>
    </w:lvl>
    <w:lvl w:ilvl="7">
      <w:start w:val="1"/>
      <w:numFmt w:val="decimal"/>
      <w:lvlText w:val="%1.%2.%3.%4.%5.%6.%7.%8."/>
      <w:lvlJc w:val="left"/>
      <w:pPr>
        <w:ind w:left="8391" w:hanging="1440"/>
      </w:pPr>
      <w:rPr>
        <w:rFonts w:hint="default"/>
        <w:b/>
        <w:sz w:val="23"/>
      </w:rPr>
    </w:lvl>
    <w:lvl w:ilvl="8">
      <w:start w:val="1"/>
      <w:numFmt w:val="decimal"/>
      <w:lvlText w:val="%1.%2.%3.%4.%5.%6.%7.%8.%9."/>
      <w:lvlJc w:val="left"/>
      <w:pPr>
        <w:ind w:left="9744" w:hanging="1800"/>
      </w:pPr>
      <w:rPr>
        <w:rFonts w:hint="default"/>
        <w:b/>
        <w:sz w:val="23"/>
      </w:rPr>
    </w:lvl>
  </w:abstractNum>
  <w:abstractNum w:abstractNumId="27">
    <w:nsid w:val="47890EC2"/>
    <w:multiLevelType w:val="multilevel"/>
    <w:tmpl w:val="D61682A4"/>
    <w:lvl w:ilvl="0">
      <w:start w:val="8"/>
      <w:numFmt w:val="decimal"/>
      <w:lvlText w:val="%1."/>
      <w:lvlJc w:val="left"/>
      <w:pPr>
        <w:ind w:left="360" w:hanging="360"/>
      </w:pPr>
      <w:rPr>
        <w:rFonts w:hint="default"/>
      </w:rPr>
    </w:lvl>
    <w:lvl w:ilvl="1">
      <w:start w:val="1"/>
      <w:numFmt w:val="decimal"/>
      <w:lvlText w:val="%1.%2."/>
      <w:lvlJc w:val="left"/>
      <w:pPr>
        <w:ind w:left="1183" w:hanging="36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8">
    <w:nsid w:val="4C7D241E"/>
    <w:multiLevelType w:val="hybridMultilevel"/>
    <w:tmpl w:val="AEF8E2DC"/>
    <w:lvl w:ilvl="0" w:tplc="65340AF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5322C"/>
    <w:multiLevelType w:val="hybridMultilevel"/>
    <w:tmpl w:val="0956A6C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4CEA7EBA"/>
    <w:multiLevelType w:val="multilevel"/>
    <w:tmpl w:val="B1FE0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F5544DD"/>
    <w:multiLevelType w:val="hybridMultilevel"/>
    <w:tmpl w:val="1DBC3164"/>
    <w:lvl w:ilvl="0" w:tplc="04190001">
      <w:start w:val="1"/>
      <w:numFmt w:val="bullet"/>
      <w:lvlText w:val=""/>
      <w:lvlJc w:val="left"/>
      <w:pPr>
        <w:tabs>
          <w:tab w:val="num" w:pos="720"/>
        </w:tabs>
        <w:ind w:left="720" w:hanging="360"/>
      </w:pPr>
      <w:rPr>
        <w:rFonts w:ascii="Symbol" w:hAnsi="Symbol" w:hint="default"/>
      </w:rPr>
    </w:lvl>
    <w:lvl w:ilvl="1" w:tplc="9D6CA338">
      <w:start w:val="1"/>
      <w:numFmt w:val="decimal"/>
      <w:lvlText w:val="%2."/>
      <w:lvlJc w:val="left"/>
      <w:pPr>
        <w:tabs>
          <w:tab w:val="num" w:pos="567"/>
        </w:tabs>
        <w:ind w:left="0" w:firstLine="567"/>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3F709A"/>
    <w:multiLevelType w:val="hybridMultilevel"/>
    <w:tmpl w:val="CEA8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27B4B"/>
    <w:multiLevelType w:val="multilevel"/>
    <w:tmpl w:val="59880E88"/>
    <w:lvl w:ilvl="0">
      <w:start w:val="6"/>
      <w:numFmt w:val="decimal"/>
      <w:lvlText w:val="%1."/>
      <w:lvlJc w:val="left"/>
      <w:pPr>
        <w:ind w:left="360" w:hanging="360"/>
      </w:pPr>
      <w:rPr>
        <w:rFonts w:hint="default"/>
        <w:b/>
        <w:sz w:val="23"/>
      </w:rPr>
    </w:lvl>
    <w:lvl w:ilvl="1">
      <w:start w:val="1"/>
      <w:numFmt w:val="decimal"/>
      <w:lvlText w:val="%1.%2."/>
      <w:lvlJc w:val="left"/>
      <w:pPr>
        <w:ind w:left="1353" w:hanging="360"/>
      </w:pPr>
      <w:rPr>
        <w:rFonts w:hint="default"/>
        <w:b/>
        <w:sz w:val="23"/>
      </w:rPr>
    </w:lvl>
    <w:lvl w:ilvl="2">
      <w:start w:val="1"/>
      <w:numFmt w:val="decimal"/>
      <w:lvlText w:val="%1.%2.%3."/>
      <w:lvlJc w:val="left"/>
      <w:pPr>
        <w:ind w:left="2706" w:hanging="720"/>
      </w:pPr>
      <w:rPr>
        <w:rFonts w:hint="default"/>
        <w:b/>
        <w:sz w:val="23"/>
      </w:rPr>
    </w:lvl>
    <w:lvl w:ilvl="3">
      <w:start w:val="1"/>
      <w:numFmt w:val="decimal"/>
      <w:lvlText w:val="%1.%2.%3.%4."/>
      <w:lvlJc w:val="left"/>
      <w:pPr>
        <w:ind w:left="3699" w:hanging="720"/>
      </w:pPr>
      <w:rPr>
        <w:rFonts w:hint="default"/>
        <w:b/>
        <w:sz w:val="23"/>
      </w:rPr>
    </w:lvl>
    <w:lvl w:ilvl="4">
      <w:start w:val="1"/>
      <w:numFmt w:val="decimal"/>
      <w:lvlText w:val="%1.%2.%3.%4.%5."/>
      <w:lvlJc w:val="left"/>
      <w:pPr>
        <w:ind w:left="5052" w:hanging="1080"/>
      </w:pPr>
      <w:rPr>
        <w:rFonts w:hint="default"/>
        <w:b/>
        <w:sz w:val="23"/>
      </w:rPr>
    </w:lvl>
    <w:lvl w:ilvl="5">
      <w:start w:val="1"/>
      <w:numFmt w:val="decimal"/>
      <w:lvlText w:val="%1.%2.%3.%4.%5.%6."/>
      <w:lvlJc w:val="left"/>
      <w:pPr>
        <w:ind w:left="6045" w:hanging="1080"/>
      </w:pPr>
      <w:rPr>
        <w:rFonts w:hint="default"/>
        <w:b/>
        <w:sz w:val="23"/>
      </w:rPr>
    </w:lvl>
    <w:lvl w:ilvl="6">
      <w:start w:val="1"/>
      <w:numFmt w:val="decimal"/>
      <w:lvlText w:val="%1.%2.%3.%4.%5.%6.%7."/>
      <w:lvlJc w:val="left"/>
      <w:pPr>
        <w:ind w:left="7398" w:hanging="1440"/>
      </w:pPr>
      <w:rPr>
        <w:rFonts w:hint="default"/>
        <w:b/>
        <w:sz w:val="23"/>
      </w:rPr>
    </w:lvl>
    <w:lvl w:ilvl="7">
      <w:start w:val="1"/>
      <w:numFmt w:val="decimal"/>
      <w:lvlText w:val="%1.%2.%3.%4.%5.%6.%7.%8."/>
      <w:lvlJc w:val="left"/>
      <w:pPr>
        <w:ind w:left="8391" w:hanging="1440"/>
      </w:pPr>
      <w:rPr>
        <w:rFonts w:hint="default"/>
        <w:b/>
        <w:sz w:val="23"/>
      </w:rPr>
    </w:lvl>
    <w:lvl w:ilvl="8">
      <w:start w:val="1"/>
      <w:numFmt w:val="decimal"/>
      <w:lvlText w:val="%1.%2.%3.%4.%5.%6.%7.%8.%9."/>
      <w:lvlJc w:val="left"/>
      <w:pPr>
        <w:ind w:left="9744" w:hanging="1800"/>
      </w:pPr>
      <w:rPr>
        <w:rFonts w:hint="default"/>
        <w:b/>
        <w:sz w:val="23"/>
      </w:rPr>
    </w:lvl>
  </w:abstractNum>
  <w:abstractNum w:abstractNumId="34">
    <w:nsid w:val="66AF12C3"/>
    <w:multiLevelType w:val="hybridMultilevel"/>
    <w:tmpl w:val="2752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B4CC3"/>
    <w:multiLevelType w:val="hybridMultilevel"/>
    <w:tmpl w:val="7F50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DE2920"/>
    <w:multiLevelType w:val="hybridMultilevel"/>
    <w:tmpl w:val="2752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4073EA"/>
    <w:multiLevelType w:val="hybridMultilevel"/>
    <w:tmpl w:val="AF328540"/>
    <w:lvl w:ilvl="0" w:tplc="67B2A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B903E7"/>
    <w:multiLevelType w:val="hybridMultilevel"/>
    <w:tmpl w:val="6C9A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DC6A6F"/>
    <w:multiLevelType w:val="multilevel"/>
    <w:tmpl w:val="B424711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0303E3B"/>
    <w:multiLevelType w:val="hybridMultilevel"/>
    <w:tmpl w:val="A3E4E7E6"/>
    <w:lvl w:ilvl="0" w:tplc="5480393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4F937C8"/>
    <w:multiLevelType w:val="hybridMultilevel"/>
    <w:tmpl w:val="ECAC2EE4"/>
    <w:lvl w:ilvl="0" w:tplc="084A6A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BC4CB8"/>
    <w:multiLevelType w:val="multilevel"/>
    <w:tmpl w:val="B1FE0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8A233A2"/>
    <w:multiLevelType w:val="hybridMultilevel"/>
    <w:tmpl w:val="EB8AB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032599"/>
    <w:multiLevelType w:val="hybridMultilevel"/>
    <w:tmpl w:val="A5229BC8"/>
    <w:lvl w:ilvl="0" w:tplc="062E4BE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C435E4C"/>
    <w:multiLevelType w:val="hybridMultilevel"/>
    <w:tmpl w:val="C63EB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C924CD"/>
    <w:multiLevelType w:val="multilevel"/>
    <w:tmpl w:val="1D9084E2"/>
    <w:lvl w:ilvl="0">
      <w:start w:val="4"/>
      <w:numFmt w:val="decimal"/>
      <w:lvlText w:val="%1."/>
      <w:lvlJc w:val="left"/>
      <w:pPr>
        <w:ind w:left="360" w:hanging="360"/>
      </w:pPr>
      <w:rPr>
        <w:rFonts w:hint="default"/>
      </w:rPr>
    </w:lvl>
    <w:lvl w:ilvl="1">
      <w:start w:val="2"/>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12"/>
  </w:num>
  <w:num w:numId="2">
    <w:abstractNumId w:val="40"/>
  </w:num>
  <w:num w:numId="3">
    <w:abstractNumId w:val="29"/>
  </w:num>
  <w:num w:numId="4">
    <w:abstractNumId w:val="13"/>
  </w:num>
  <w:num w:numId="5">
    <w:abstractNumId w:val="15"/>
  </w:num>
  <w:num w:numId="6">
    <w:abstractNumId w:val="31"/>
  </w:num>
  <w:num w:numId="7">
    <w:abstractNumId w:val="16"/>
  </w:num>
  <w:num w:numId="8">
    <w:abstractNumId w:val="45"/>
  </w:num>
  <w:num w:numId="9">
    <w:abstractNumId w:val="30"/>
  </w:num>
  <w:num w:numId="10">
    <w:abstractNumId w:val="42"/>
  </w:num>
  <w:num w:numId="11">
    <w:abstractNumId w:val="6"/>
  </w:num>
  <w:num w:numId="12">
    <w:abstractNumId w:val="11"/>
  </w:num>
  <w:num w:numId="13">
    <w:abstractNumId w:val="36"/>
  </w:num>
  <w:num w:numId="14">
    <w:abstractNumId w:val="34"/>
  </w:num>
  <w:num w:numId="15">
    <w:abstractNumId w:val="5"/>
  </w:num>
  <w:num w:numId="16">
    <w:abstractNumId w:val="10"/>
  </w:num>
  <w:num w:numId="17">
    <w:abstractNumId w:val="8"/>
  </w:num>
  <w:num w:numId="18">
    <w:abstractNumId w:val="33"/>
  </w:num>
  <w:num w:numId="19">
    <w:abstractNumId w:val="32"/>
  </w:num>
  <w:num w:numId="20">
    <w:abstractNumId w:val="20"/>
  </w:num>
  <w:num w:numId="21">
    <w:abstractNumId w:val="26"/>
  </w:num>
  <w:num w:numId="22">
    <w:abstractNumId w:val="19"/>
  </w:num>
  <w:num w:numId="23">
    <w:abstractNumId w:val="3"/>
  </w:num>
  <w:num w:numId="24">
    <w:abstractNumId w:val="37"/>
  </w:num>
  <w:num w:numId="25">
    <w:abstractNumId w:val="38"/>
  </w:num>
  <w:num w:numId="26">
    <w:abstractNumId w:val="0"/>
    <w:lvlOverride w:ilvl="0">
      <w:lvl w:ilvl="0">
        <w:numFmt w:val="bullet"/>
        <w:lvlText w:val="•"/>
        <w:legacy w:legacy="1" w:legacySpace="0" w:legacyIndent="355"/>
        <w:lvlJc w:val="left"/>
        <w:rPr>
          <w:rFonts w:ascii="Times New Roman" w:hAnsi="Times New Roman" w:hint="default"/>
        </w:rPr>
      </w:lvl>
    </w:lvlOverride>
  </w:num>
  <w:num w:numId="27">
    <w:abstractNumId w:val="18"/>
  </w:num>
  <w:num w:numId="28">
    <w:abstractNumId w:val="1"/>
  </w:num>
  <w:num w:numId="29">
    <w:abstractNumId w:val="21"/>
  </w:num>
  <w:num w:numId="30">
    <w:abstractNumId w:val="24"/>
  </w:num>
  <w:num w:numId="31">
    <w:abstractNumId w:val="39"/>
  </w:num>
  <w:num w:numId="32">
    <w:abstractNumId w:val="22"/>
  </w:num>
  <w:num w:numId="33">
    <w:abstractNumId w:val="35"/>
  </w:num>
  <w:num w:numId="34">
    <w:abstractNumId w:val="14"/>
  </w:num>
  <w:num w:numId="35">
    <w:abstractNumId w:val="46"/>
  </w:num>
  <w:num w:numId="36">
    <w:abstractNumId w:val="43"/>
  </w:num>
  <w:num w:numId="37">
    <w:abstractNumId w:val="25"/>
  </w:num>
  <w:num w:numId="38">
    <w:abstractNumId w:val="17"/>
  </w:num>
  <w:num w:numId="39">
    <w:abstractNumId w:val="41"/>
  </w:num>
  <w:num w:numId="40">
    <w:abstractNumId w:val="4"/>
  </w:num>
  <w:num w:numId="41">
    <w:abstractNumId w:val="28"/>
  </w:num>
  <w:num w:numId="42">
    <w:abstractNumId w:val="44"/>
  </w:num>
  <w:num w:numId="43">
    <w:abstractNumId w:val="7"/>
  </w:num>
  <w:num w:numId="44">
    <w:abstractNumId w:val="2"/>
  </w:num>
  <w:num w:numId="45">
    <w:abstractNumId w:val="9"/>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052C38"/>
    <w:rsid w:val="0003405F"/>
    <w:rsid w:val="00045CF5"/>
    <w:rsid w:val="00052C38"/>
    <w:rsid w:val="00054E15"/>
    <w:rsid w:val="00065C8C"/>
    <w:rsid w:val="00080890"/>
    <w:rsid w:val="000B5F2D"/>
    <w:rsid w:val="000C27A0"/>
    <w:rsid w:val="000D17AD"/>
    <w:rsid w:val="001000E4"/>
    <w:rsid w:val="00101CBB"/>
    <w:rsid w:val="00105CC7"/>
    <w:rsid w:val="0010668E"/>
    <w:rsid w:val="0011728F"/>
    <w:rsid w:val="00125563"/>
    <w:rsid w:val="00125E8F"/>
    <w:rsid w:val="00134055"/>
    <w:rsid w:val="00143C0E"/>
    <w:rsid w:val="00145B38"/>
    <w:rsid w:val="00146D65"/>
    <w:rsid w:val="00152091"/>
    <w:rsid w:val="0016175F"/>
    <w:rsid w:val="00173F00"/>
    <w:rsid w:val="00176E7C"/>
    <w:rsid w:val="00192632"/>
    <w:rsid w:val="001B3E55"/>
    <w:rsid w:val="001B6F56"/>
    <w:rsid w:val="001D49FB"/>
    <w:rsid w:val="001E14E1"/>
    <w:rsid w:val="002345DF"/>
    <w:rsid w:val="00235D5D"/>
    <w:rsid w:val="00236FC1"/>
    <w:rsid w:val="0024661D"/>
    <w:rsid w:val="002644F6"/>
    <w:rsid w:val="002702A2"/>
    <w:rsid w:val="002710DB"/>
    <w:rsid w:val="00283A4B"/>
    <w:rsid w:val="00291265"/>
    <w:rsid w:val="00295DB5"/>
    <w:rsid w:val="002A238E"/>
    <w:rsid w:val="002D5CBA"/>
    <w:rsid w:val="00302A90"/>
    <w:rsid w:val="00333D0A"/>
    <w:rsid w:val="00353A2E"/>
    <w:rsid w:val="0035560B"/>
    <w:rsid w:val="00377D50"/>
    <w:rsid w:val="00382757"/>
    <w:rsid w:val="0039652F"/>
    <w:rsid w:val="003C5B94"/>
    <w:rsid w:val="00401423"/>
    <w:rsid w:val="00412F2E"/>
    <w:rsid w:val="00420EDA"/>
    <w:rsid w:val="004400B8"/>
    <w:rsid w:val="004666E1"/>
    <w:rsid w:val="00471BE9"/>
    <w:rsid w:val="00472A46"/>
    <w:rsid w:val="00477013"/>
    <w:rsid w:val="00496503"/>
    <w:rsid w:val="004A1F97"/>
    <w:rsid w:val="004A3E64"/>
    <w:rsid w:val="004B3F0E"/>
    <w:rsid w:val="004B64F9"/>
    <w:rsid w:val="004D699D"/>
    <w:rsid w:val="004E3559"/>
    <w:rsid w:val="004F10EB"/>
    <w:rsid w:val="005215D2"/>
    <w:rsid w:val="00527E0F"/>
    <w:rsid w:val="00553596"/>
    <w:rsid w:val="00575D12"/>
    <w:rsid w:val="0057603E"/>
    <w:rsid w:val="005941CC"/>
    <w:rsid w:val="00596DF5"/>
    <w:rsid w:val="005A67C4"/>
    <w:rsid w:val="005B6467"/>
    <w:rsid w:val="005D3334"/>
    <w:rsid w:val="005F6346"/>
    <w:rsid w:val="005F6FCE"/>
    <w:rsid w:val="006032ED"/>
    <w:rsid w:val="00604FEE"/>
    <w:rsid w:val="00607E53"/>
    <w:rsid w:val="00613316"/>
    <w:rsid w:val="00613901"/>
    <w:rsid w:val="00622B87"/>
    <w:rsid w:val="006301FF"/>
    <w:rsid w:val="00640DFD"/>
    <w:rsid w:val="00651DB6"/>
    <w:rsid w:val="006A6F0A"/>
    <w:rsid w:val="006B4026"/>
    <w:rsid w:val="006B6024"/>
    <w:rsid w:val="006C12B8"/>
    <w:rsid w:val="006D2038"/>
    <w:rsid w:val="006D5D85"/>
    <w:rsid w:val="006D7982"/>
    <w:rsid w:val="006E7EA8"/>
    <w:rsid w:val="006F2246"/>
    <w:rsid w:val="006F4699"/>
    <w:rsid w:val="00733266"/>
    <w:rsid w:val="00736598"/>
    <w:rsid w:val="00754EBB"/>
    <w:rsid w:val="0076424C"/>
    <w:rsid w:val="00794449"/>
    <w:rsid w:val="007B5636"/>
    <w:rsid w:val="007B6514"/>
    <w:rsid w:val="00813C6D"/>
    <w:rsid w:val="008140D9"/>
    <w:rsid w:val="0082621E"/>
    <w:rsid w:val="00834784"/>
    <w:rsid w:val="008355BC"/>
    <w:rsid w:val="00837231"/>
    <w:rsid w:val="00860AEE"/>
    <w:rsid w:val="00867886"/>
    <w:rsid w:val="0088219A"/>
    <w:rsid w:val="008906F1"/>
    <w:rsid w:val="00891873"/>
    <w:rsid w:val="008972E7"/>
    <w:rsid w:val="008A0750"/>
    <w:rsid w:val="008B7419"/>
    <w:rsid w:val="008C4F27"/>
    <w:rsid w:val="008C60D8"/>
    <w:rsid w:val="008D6C6C"/>
    <w:rsid w:val="008E56F8"/>
    <w:rsid w:val="008F3DF7"/>
    <w:rsid w:val="0090044F"/>
    <w:rsid w:val="00937A3F"/>
    <w:rsid w:val="00942EBC"/>
    <w:rsid w:val="009763B8"/>
    <w:rsid w:val="00983EB0"/>
    <w:rsid w:val="009A4F39"/>
    <w:rsid w:val="009B04EF"/>
    <w:rsid w:val="009B2FF0"/>
    <w:rsid w:val="009B745B"/>
    <w:rsid w:val="009C2941"/>
    <w:rsid w:val="009D70B7"/>
    <w:rsid w:val="009E4523"/>
    <w:rsid w:val="009E7B15"/>
    <w:rsid w:val="009F594F"/>
    <w:rsid w:val="009F67B4"/>
    <w:rsid w:val="00A12339"/>
    <w:rsid w:val="00A27720"/>
    <w:rsid w:val="00A30FAC"/>
    <w:rsid w:val="00A32DDB"/>
    <w:rsid w:val="00A5188D"/>
    <w:rsid w:val="00A55A8B"/>
    <w:rsid w:val="00A55DEC"/>
    <w:rsid w:val="00A93225"/>
    <w:rsid w:val="00A943E9"/>
    <w:rsid w:val="00AA1984"/>
    <w:rsid w:val="00AB2036"/>
    <w:rsid w:val="00AC68AB"/>
    <w:rsid w:val="00AD7B6E"/>
    <w:rsid w:val="00AE32BA"/>
    <w:rsid w:val="00AE3FFE"/>
    <w:rsid w:val="00B119B8"/>
    <w:rsid w:val="00B23542"/>
    <w:rsid w:val="00B2548F"/>
    <w:rsid w:val="00B277BA"/>
    <w:rsid w:val="00B335C5"/>
    <w:rsid w:val="00B6468F"/>
    <w:rsid w:val="00B82CD5"/>
    <w:rsid w:val="00B846F9"/>
    <w:rsid w:val="00B863F9"/>
    <w:rsid w:val="00BA228B"/>
    <w:rsid w:val="00BB7311"/>
    <w:rsid w:val="00C11CBE"/>
    <w:rsid w:val="00C22036"/>
    <w:rsid w:val="00C7152C"/>
    <w:rsid w:val="00C82C75"/>
    <w:rsid w:val="00CB6988"/>
    <w:rsid w:val="00CB6C48"/>
    <w:rsid w:val="00CC0982"/>
    <w:rsid w:val="00CC74ED"/>
    <w:rsid w:val="00CE11FC"/>
    <w:rsid w:val="00CF5CCF"/>
    <w:rsid w:val="00D102D2"/>
    <w:rsid w:val="00D23AA7"/>
    <w:rsid w:val="00D31CDC"/>
    <w:rsid w:val="00D638DB"/>
    <w:rsid w:val="00D63B44"/>
    <w:rsid w:val="00D6439C"/>
    <w:rsid w:val="00D85B62"/>
    <w:rsid w:val="00DA39A6"/>
    <w:rsid w:val="00DB0134"/>
    <w:rsid w:val="00DB686C"/>
    <w:rsid w:val="00DC5E82"/>
    <w:rsid w:val="00DD19FF"/>
    <w:rsid w:val="00DD2327"/>
    <w:rsid w:val="00DE3F9B"/>
    <w:rsid w:val="00DE6FEF"/>
    <w:rsid w:val="00DF27A0"/>
    <w:rsid w:val="00DF6B03"/>
    <w:rsid w:val="00E20307"/>
    <w:rsid w:val="00E30378"/>
    <w:rsid w:val="00E76D79"/>
    <w:rsid w:val="00E84ABC"/>
    <w:rsid w:val="00EA16D1"/>
    <w:rsid w:val="00EC3676"/>
    <w:rsid w:val="00EE2B2A"/>
    <w:rsid w:val="00F040F3"/>
    <w:rsid w:val="00F41248"/>
    <w:rsid w:val="00F560AC"/>
    <w:rsid w:val="00F673B2"/>
    <w:rsid w:val="00F71E15"/>
    <w:rsid w:val="00FC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C38"/>
    <w:rPr>
      <w:sz w:val="24"/>
      <w:szCs w:val="24"/>
    </w:rPr>
  </w:style>
  <w:style w:type="paragraph" w:styleId="1">
    <w:name w:val="heading 1"/>
    <w:basedOn w:val="a"/>
    <w:next w:val="a"/>
    <w:link w:val="10"/>
    <w:qFormat/>
    <w:rsid w:val="008A0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7013"/>
    <w:pPr>
      <w:spacing w:before="240" w:after="240"/>
      <w:outlineLvl w:val="1"/>
    </w:pPr>
    <w:rPr>
      <w:b/>
      <w:bCs/>
      <w:sz w:val="36"/>
      <w:szCs w:val="36"/>
    </w:rPr>
  </w:style>
  <w:style w:type="paragraph" w:styleId="3">
    <w:name w:val="heading 3"/>
    <w:basedOn w:val="a"/>
    <w:next w:val="a"/>
    <w:link w:val="30"/>
    <w:uiPriority w:val="9"/>
    <w:semiHidden/>
    <w:unhideWhenUsed/>
    <w:qFormat/>
    <w:rsid w:val="00477013"/>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semiHidden/>
    <w:unhideWhenUsed/>
    <w:qFormat/>
    <w:rsid w:val="00B23542"/>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770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19FF"/>
    <w:pPr>
      <w:overflowPunct w:val="0"/>
      <w:autoSpaceDE w:val="0"/>
      <w:autoSpaceDN w:val="0"/>
      <w:adjustRightInd w:val="0"/>
      <w:ind w:firstLine="426"/>
      <w:jc w:val="both"/>
      <w:textAlignment w:val="baseline"/>
    </w:pPr>
    <w:rPr>
      <w:rFonts w:ascii="Times New Roman CYR" w:hAnsi="Times New Roman CYR"/>
      <w:color w:val="000000"/>
      <w:szCs w:val="20"/>
    </w:rPr>
  </w:style>
  <w:style w:type="paragraph" w:styleId="a4">
    <w:name w:val="Body Text"/>
    <w:basedOn w:val="a"/>
    <w:link w:val="a5"/>
    <w:rsid w:val="00FC70CA"/>
    <w:pPr>
      <w:spacing w:after="120"/>
    </w:pPr>
  </w:style>
  <w:style w:type="character" w:customStyle="1" w:styleId="a5">
    <w:name w:val="Основной текст Знак"/>
    <w:link w:val="a4"/>
    <w:rsid w:val="00FC70CA"/>
    <w:rPr>
      <w:sz w:val="24"/>
      <w:szCs w:val="24"/>
    </w:rPr>
  </w:style>
  <w:style w:type="paragraph" w:customStyle="1" w:styleId="a6">
    <w:basedOn w:val="a"/>
    <w:rsid w:val="004F10EB"/>
    <w:pPr>
      <w:widowControl w:val="0"/>
      <w:adjustRightInd w:val="0"/>
      <w:spacing w:after="160" w:line="240" w:lineRule="exact"/>
      <w:jc w:val="right"/>
    </w:pPr>
    <w:rPr>
      <w:sz w:val="20"/>
      <w:szCs w:val="20"/>
      <w:lang w:val="en-GB" w:eastAsia="en-US"/>
    </w:rPr>
  </w:style>
  <w:style w:type="table" w:styleId="a7">
    <w:name w:val="Table Grid"/>
    <w:basedOn w:val="a1"/>
    <w:rsid w:val="00382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382757"/>
    <w:rPr>
      <w:rFonts w:ascii="Verdana" w:hAnsi="Verdana" w:cs="Verdana"/>
      <w:sz w:val="20"/>
      <w:szCs w:val="20"/>
      <w:lang w:val="en-US" w:eastAsia="en-US"/>
    </w:rPr>
  </w:style>
  <w:style w:type="paragraph" w:customStyle="1" w:styleId="content">
    <w:name w:val="content"/>
    <w:basedOn w:val="a"/>
    <w:rsid w:val="00382757"/>
    <w:pPr>
      <w:spacing w:before="100" w:beforeAutospacing="1" w:after="100" w:afterAutospacing="1" w:line="324" w:lineRule="auto"/>
      <w:jc w:val="both"/>
    </w:pPr>
    <w:rPr>
      <w:rFonts w:ascii="Verdana" w:hAnsi="Verdana"/>
      <w:sz w:val="16"/>
      <w:szCs w:val="16"/>
    </w:rPr>
  </w:style>
  <w:style w:type="paragraph" w:styleId="a8">
    <w:name w:val="footer"/>
    <w:basedOn w:val="a"/>
    <w:link w:val="a9"/>
    <w:uiPriority w:val="99"/>
    <w:rsid w:val="00B119B8"/>
    <w:pPr>
      <w:tabs>
        <w:tab w:val="center" w:pos="4677"/>
        <w:tab w:val="right" w:pos="9355"/>
      </w:tabs>
    </w:pPr>
  </w:style>
  <w:style w:type="character" w:styleId="aa">
    <w:name w:val="page number"/>
    <w:basedOn w:val="a0"/>
    <w:rsid w:val="00B119B8"/>
  </w:style>
  <w:style w:type="paragraph" w:styleId="ab">
    <w:name w:val="header"/>
    <w:basedOn w:val="a"/>
    <w:link w:val="ac"/>
    <w:uiPriority w:val="99"/>
    <w:rsid w:val="00B119B8"/>
    <w:pPr>
      <w:tabs>
        <w:tab w:val="center" w:pos="4677"/>
        <w:tab w:val="right" w:pos="9355"/>
      </w:tabs>
    </w:pPr>
  </w:style>
  <w:style w:type="paragraph" w:styleId="ad">
    <w:name w:val="Balloon Text"/>
    <w:basedOn w:val="a"/>
    <w:link w:val="ae"/>
    <w:uiPriority w:val="99"/>
    <w:rsid w:val="002710DB"/>
    <w:rPr>
      <w:rFonts w:ascii="Tahoma" w:hAnsi="Tahoma" w:cs="Tahoma"/>
      <w:sz w:val="16"/>
      <w:szCs w:val="16"/>
    </w:rPr>
  </w:style>
  <w:style w:type="character" w:customStyle="1" w:styleId="ae">
    <w:name w:val="Текст выноски Знак"/>
    <w:link w:val="ad"/>
    <w:uiPriority w:val="99"/>
    <w:rsid w:val="002710DB"/>
    <w:rPr>
      <w:rFonts w:ascii="Tahoma" w:hAnsi="Tahoma" w:cs="Tahoma"/>
      <w:sz w:val="16"/>
      <w:szCs w:val="16"/>
    </w:rPr>
  </w:style>
  <w:style w:type="character" w:styleId="af">
    <w:name w:val="Hyperlink"/>
    <w:rsid w:val="00B2548F"/>
    <w:rPr>
      <w:color w:val="0000FF"/>
      <w:u w:val="single"/>
    </w:rPr>
  </w:style>
  <w:style w:type="paragraph" w:customStyle="1" w:styleId="Default">
    <w:name w:val="Default"/>
    <w:rsid w:val="00DC5E82"/>
    <w:pPr>
      <w:autoSpaceDE w:val="0"/>
      <w:autoSpaceDN w:val="0"/>
      <w:adjustRightInd w:val="0"/>
    </w:pPr>
    <w:rPr>
      <w:color w:val="000000"/>
      <w:sz w:val="24"/>
      <w:szCs w:val="24"/>
    </w:rPr>
  </w:style>
  <w:style w:type="character" w:customStyle="1" w:styleId="50">
    <w:name w:val="Заголовок 5 Знак"/>
    <w:basedOn w:val="a0"/>
    <w:link w:val="5"/>
    <w:rsid w:val="00B23542"/>
    <w:rPr>
      <w:rFonts w:asciiTheme="majorHAnsi" w:eastAsiaTheme="majorEastAsia" w:hAnsiTheme="majorHAnsi" w:cstheme="majorBidi"/>
      <w:color w:val="243F60" w:themeColor="accent1" w:themeShade="7F"/>
      <w:sz w:val="24"/>
      <w:szCs w:val="24"/>
    </w:rPr>
  </w:style>
  <w:style w:type="paragraph" w:styleId="af0">
    <w:name w:val="List Paragraph"/>
    <w:basedOn w:val="a"/>
    <w:uiPriority w:val="34"/>
    <w:qFormat/>
    <w:rsid w:val="00613901"/>
    <w:pPr>
      <w:ind w:left="720"/>
      <w:contextualSpacing/>
    </w:pPr>
  </w:style>
  <w:style w:type="character" w:customStyle="1" w:styleId="10">
    <w:name w:val="Заголовок 1 Знак"/>
    <w:basedOn w:val="a0"/>
    <w:link w:val="1"/>
    <w:rsid w:val="008A0750"/>
    <w:rPr>
      <w:rFonts w:asciiTheme="majorHAnsi" w:eastAsiaTheme="majorEastAsia" w:hAnsiTheme="majorHAnsi" w:cstheme="majorBidi"/>
      <w:b/>
      <w:bCs/>
      <w:color w:val="365F91" w:themeColor="accent1" w:themeShade="BF"/>
      <w:sz w:val="28"/>
      <w:szCs w:val="28"/>
    </w:rPr>
  </w:style>
  <w:style w:type="paragraph" w:styleId="af1">
    <w:name w:val="No Spacing"/>
    <w:uiPriority w:val="1"/>
    <w:qFormat/>
    <w:rsid w:val="006A6F0A"/>
    <w:rPr>
      <w:rFonts w:asciiTheme="minorHAnsi" w:eastAsiaTheme="minorHAnsi" w:hAnsiTheme="minorHAnsi" w:cstheme="minorBidi"/>
      <w:sz w:val="22"/>
      <w:szCs w:val="22"/>
      <w:lang w:eastAsia="en-US"/>
    </w:rPr>
  </w:style>
  <w:style w:type="table" w:customStyle="1" w:styleId="11">
    <w:name w:val="Сетка таблицы1"/>
    <w:basedOn w:val="a1"/>
    <w:next w:val="a7"/>
    <w:uiPriority w:val="99"/>
    <w:rsid w:val="00900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 AAA ! Знак Знак"/>
    <w:rsid w:val="00146D65"/>
    <w:pPr>
      <w:suppressAutoHyphens/>
      <w:spacing w:after="120"/>
      <w:jc w:val="both"/>
    </w:pPr>
    <w:rPr>
      <w:rFonts w:cs="Calibri"/>
      <w:color w:val="0000FF"/>
      <w:sz w:val="24"/>
      <w:szCs w:val="24"/>
      <w:lang w:eastAsia="ar-SA"/>
    </w:rPr>
  </w:style>
  <w:style w:type="table" w:customStyle="1" w:styleId="21">
    <w:name w:val="Сетка таблицы2"/>
    <w:basedOn w:val="a1"/>
    <w:next w:val="a7"/>
    <w:uiPriority w:val="99"/>
    <w:rsid w:val="00A32D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77013"/>
    <w:rPr>
      <w:b/>
      <w:bCs/>
      <w:sz w:val="36"/>
      <w:szCs w:val="36"/>
    </w:rPr>
  </w:style>
  <w:style w:type="character" w:customStyle="1" w:styleId="30">
    <w:name w:val="Заголовок 3 Знак"/>
    <w:basedOn w:val="a0"/>
    <w:link w:val="3"/>
    <w:uiPriority w:val="9"/>
    <w:semiHidden/>
    <w:rsid w:val="00477013"/>
    <w:rPr>
      <w:rFonts w:asciiTheme="majorHAnsi" w:eastAsiaTheme="majorEastAsia" w:hAnsiTheme="majorHAnsi" w:cstheme="majorBidi"/>
      <w:color w:val="243F60" w:themeColor="accent1" w:themeShade="7F"/>
      <w:sz w:val="24"/>
      <w:szCs w:val="24"/>
      <w:lang w:eastAsia="en-US"/>
    </w:rPr>
  </w:style>
  <w:style w:type="character" w:customStyle="1" w:styleId="80">
    <w:name w:val="Заголовок 8 Знак"/>
    <w:basedOn w:val="a0"/>
    <w:link w:val="8"/>
    <w:rsid w:val="00477013"/>
    <w:rPr>
      <w:i/>
      <w:iCs/>
      <w:sz w:val="24"/>
      <w:szCs w:val="24"/>
    </w:rPr>
  </w:style>
  <w:style w:type="numbering" w:customStyle="1" w:styleId="12">
    <w:name w:val="Нет списка1"/>
    <w:next w:val="a2"/>
    <w:uiPriority w:val="99"/>
    <w:semiHidden/>
    <w:unhideWhenUsed/>
    <w:rsid w:val="00477013"/>
  </w:style>
  <w:style w:type="table" w:customStyle="1" w:styleId="31">
    <w:name w:val="Сетка таблицы3"/>
    <w:basedOn w:val="a1"/>
    <w:next w:val="a7"/>
    <w:uiPriority w:val="99"/>
    <w:rsid w:val="004770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basedOn w:val="a0"/>
    <w:link w:val="23"/>
    <w:rsid w:val="00477013"/>
    <w:rPr>
      <w:sz w:val="23"/>
      <w:szCs w:val="23"/>
      <w:shd w:val="clear" w:color="auto" w:fill="FFFFFF"/>
    </w:rPr>
  </w:style>
  <w:style w:type="character" w:customStyle="1" w:styleId="af2">
    <w:name w:val="Основной текст_"/>
    <w:basedOn w:val="a0"/>
    <w:link w:val="13"/>
    <w:rsid w:val="00477013"/>
    <w:rPr>
      <w:sz w:val="23"/>
      <w:szCs w:val="23"/>
      <w:shd w:val="clear" w:color="auto" w:fill="FFFFFF"/>
    </w:rPr>
  </w:style>
  <w:style w:type="paragraph" w:customStyle="1" w:styleId="23">
    <w:name w:val="Заголовок №2"/>
    <w:basedOn w:val="a"/>
    <w:link w:val="22"/>
    <w:rsid w:val="00477013"/>
    <w:pPr>
      <w:shd w:val="clear" w:color="auto" w:fill="FFFFFF"/>
      <w:spacing w:line="270" w:lineRule="exact"/>
      <w:jc w:val="center"/>
      <w:outlineLvl w:val="1"/>
    </w:pPr>
    <w:rPr>
      <w:sz w:val="23"/>
      <w:szCs w:val="23"/>
    </w:rPr>
  </w:style>
  <w:style w:type="paragraph" w:customStyle="1" w:styleId="13">
    <w:name w:val="Основной текст1"/>
    <w:basedOn w:val="a"/>
    <w:link w:val="af2"/>
    <w:rsid w:val="00477013"/>
    <w:pPr>
      <w:shd w:val="clear" w:color="auto" w:fill="FFFFFF"/>
      <w:spacing w:before="480" w:after="480" w:line="274" w:lineRule="exact"/>
      <w:jc w:val="both"/>
    </w:pPr>
    <w:rPr>
      <w:sz w:val="23"/>
      <w:szCs w:val="23"/>
    </w:rPr>
  </w:style>
  <w:style w:type="paragraph" w:styleId="24">
    <w:name w:val="Body Text Indent 2"/>
    <w:basedOn w:val="a"/>
    <w:link w:val="25"/>
    <w:rsid w:val="00477013"/>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rsid w:val="00477013"/>
  </w:style>
  <w:style w:type="paragraph" w:customStyle="1" w:styleId="CharChar">
    <w:name w:val="Char Знак Знак Char Знак Знак Знак Знак Знак Знак Знак Знак Знак Знак Знак Знак Знак Знак Знак Знак"/>
    <w:basedOn w:val="a"/>
    <w:rsid w:val="00477013"/>
    <w:rPr>
      <w:rFonts w:ascii="Verdana" w:hAnsi="Verdana" w:cs="Verdana"/>
      <w:sz w:val="20"/>
      <w:szCs w:val="20"/>
      <w:lang w:val="en-US" w:eastAsia="en-US"/>
    </w:rPr>
  </w:style>
  <w:style w:type="paragraph" w:customStyle="1" w:styleId="14">
    <w:name w:val="Абзац списка1"/>
    <w:basedOn w:val="a"/>
    <w:rsid w:val="00477013"/>
    <w:pPr>
      <w:spacing w:after="200" w:line="276" w:lineRule="auto"/>
      <w:ind w:left="720"/>
      <w:contextualSpacing/>
    </w:pPr>
    <w:rPr>
      <w:rFonts w:ascii="Calibri" w:hAnsi="Calibri"/>
      <w:sz w:val="22"/>
      <w:szCs w:val="22"/>
      <w:lang w:eastAsia="en-US"/>
    </w:rPr>
  </w:style>
  <w:style w:type="paragraph" w:styleId="af3">
    <w:name w:val="Plain Text"/>
    <w:basedOn w:val="a"/>
    <w:link w:val="af4"/>
    <w:rsid w:val="00477013"/>
    <w:rPr>
      <w:rFonts w:ascii="Courier New" w:hAnsi="Courier New"/>
      <w:sz w:val="20"/>
      <w:szCs w:val="20"/>
    </w:rPr>
  </w:style>
  <w:style w:type="character" w:customStyle="1" w:styleId="af4">
    <w:name w:val="Текст Знак"/>
    <w:basedOn w:val="a0"/>
    <w:link w:val="af3"/>
    <w:rsid w:val="00477013"/>
    <w:rPr>
      <w:rFonts w:ascii="Courier New" w:hAnsi="Courier New"/>
    </w:rPr>
  </w:style>
  <w:style w:type="character" w:customStyle="1" w:styleId="6">
    <w:name w:val="Сноска (6)_"/>
    <w:basedOn w:val="a0"/>
    <w:link w:val="60"/>
    <w:uiPriority w:val="99"/>
    <w:rsid w:val="00477013"/>
    <w:rPr>
      <w:sz w:val="23"/>
      <w:szCs w:val="23"/>
      <w:shd w:val="clear" w:color="auto" w:fill="FFFFFF"/>
    </w:rPr>
  </w:style>
  <w:style w:type="character" w:customStyle="1" w:styleId="42">
    <w:name w:val="Заголовок №4 (2)_"/>
    <w:basedOn w:val="a0"/>
    <w:link w:val="421"/>
    <w:uiPriority w:val="99"/>
    <w:rsid w:val="00477013"/>
    <w:rPr>
      <w:b/>
      <w:bCs/>
      <w:sz w:val="24"/>
      <w:szCs w:val="24"/>
      <w:shd w:val="clear" w:color="auto" w:fill="FFFFFF"/>
    </w:rPr>
  </w:style>
  <w:style w:type="character" w:customStyle="1" w:styleId="310">
    <w:name w:val="Основной текст (31)_"/>
    <w:basedOn w:val="a0"/>
    <w:link w:val="311"/>
    <w:uiPriority w:val="99"/>
    <w:rsid w:val="00477013"/>
    <w:rPr>
      <w:sz w:val="23"/>
      <w:szCs w:val="23"/>
      <w:shd w:val="clear" w:color="auto" w:fill="FFFFFF"/>
    </w:rPr>
  </w:style>
  <w:style w:type="character" w:customStyle="1" w:styleId="4235">
    <w:name w:val="Заголовок №4 (2)35"/>
    <w:basedOn w:val="42"/>
    <w:uiPriority w:val="99"/>
    <w:rsid w:val="00477013"/>
    <w:rPr>
      <w:b/>
      <w:bCs/>
      <w:sz w:val="24"/>
      <w:szCs w:val="24"/>
      <w:shd w:val="clear" w:color="auto" w:fill="FFFFFF"/>
    </w:rPr>
  </w:style>
  <w:style w:type="character" w:customStyle="1" w:styleId="3171">
    <w:name w:val="Основной текст (31) + Полужирный71"/>
    <w:basedOn w:val="310"/>
    <w:uiPriority w:val="99"/>
    <w:rsid w:val="00477013"/>
    <w:rPr>
      <w:b/>
      <w:bCs/>
      <w:sz w:val="23"/>
      <w:szCs w:val="23"/>
      <w:shd w:val="clear" w:color="auto" w:fill="FFFFFF"/>
    </w:rPr>
  </w:style>
  <w:style w:type="paragraph" w:customStyle="1" w:styleId="60">
    <w:name w:val="Сноска (6)"/>
    <w:basedOn w:val="a"/>
    <w:link w:val="6"/>
    <w:uiPriority w:val="99"/>
    <w:rsid w:val="00477013"/>
    <w:pPr>
      <w:shd w:val="clear" w:color="auto" w:fill="FFFFFF"/>
      <w:spacing w:after="60" w:line="240" w:lineRule="atLeast"/>
    </w:pPr>
    <w:rPr>
      <w:sz w:val="23"/>
      <w:szCs w:val="23"/>
    </w:rPr>
  </w:style>
  <w:style w:type="paragraph" w:customStyle="1" w:styleId="421">
    <w:name w:val="Заголовок №4 (2)1"/>
    <w:basedOn w:val="a"/>
    <w:link w:val="42"/>
    <w:uiPriority w:val="99"/>
    <w:rsid w:val="00477013"/>
    <w:pPr>
      <w:shd w:val="clear" w:color="auto" w:fill="FFFFFF"/>
      <w:spacing w:before="120" w:after="300" w:line="240" w:lineRule="atLeast"/>
      <w:outlineLvl w:val="3"/>
    </w:pPr>
    <w:rPr>
      <w:b/>
      <w:bCs/>
    </w:rPr>
  </w:style>
  <w:style w:type="paragraph" w:customStyle="1" w:styleId="311">
    <w:name w:val="Основной текст (31)1"/>
    <w:basedOn w:val="a"/>
    <w:link w:val="310"/>
    <w:uiPriority w:val="99"/>
    <w:rsid w:val="00477013"/>
    <w:pPr>
      <w:shd w:val="clear" w:color="auto" w:fill="FFFFFF"/>
      <w:spacing w:line="341" w:lineRule="exact"/>
      <w:ind w:hanging="980"/>
      <w:jc w:val="both"/>
    </w:pPr>
    <w:rPr>
      <w:sz w:val="23"/>
      <w:szCs w:val="23"/>
    </w:rPr>
  </w:style>
  <w:style w:type="character" w:customStyle="1" w:styleId="3169">
    <w:name w:val="Основной текст (31) + Полужирный69"/>
    <w:basedOn w:val="310"/>
    <w:uiPriority w:val="99"/>
    <w:rsid w:val="00477013"/>
    <w:rPr>
      <w:b/>
      <w:bCs/>
      <w:spacing w:val="0"/>
      <w:sz w:val="23"/>
      <w:szCs w:val="23"/>
      <w:shd w:val="clear" w:color="auto" w:fill="FFFFFF"/>
    </w:rPr>
  </w:style>
  <w:style w:type="character" w:customStyle="1" w:styleId="32">
    <w:name w:val="Основной текст (32)_"/>
    <w:basedOn w:val="a0"/>
    <w:link w:val="321"/>
    <w:uiPriority w:val="99"/>
    <w:rsid w:val="00477013"/>
    <w:rPr>
      <w:b/>
      <w:bCs/>
      <w:sz w:val="16"/>
      <w:szCs w:val="16"/>
      <w:shd w:val="clear" w:color="auto" w:fill="FFFFFF"/>
    </w:rPr>
  </w:style>
  <w:style w:type="character" w:customStyle="1" w:styleId="3165">
    <w:name w:val="Основной текст (31) + Полужирный65"/>
    <w:basedOn w:val="310"/>
    <w:uiPriority w:val="99"/>
    <w:rsid w:val="00477013"/>
    <w:rPr>
      <w:b/>
      <w:bCs/>
      <w:spacing w:val="0"/>
      <w:sz w:val="23"/>
      <w:szCs w:val="23"/>
      <w:shd w:val="clear" w:color="auto" w:fill="FFFFFF"/>
    </w:rPr>
  </w:style>
  <w:style w:type="character" w:customStyle="1" w:styleId="3164">
    <w:name w:val="Основной текст (31) + Полужирный64"/>
    <w:basedOn w:val="310"/>
    <w:uiPriority w:val="99"/>
    <w:rsid w:val="00477013"/>
    <w:rPr>
      <w:b/>
      <w:bCs/>
      <w:spacing w:val="0"/>
      <w:sz w:val="23"/>
      <w:szCs w:val="23"/>
      <w:shd w:val="clear" w:color="auto" w:fill="FFFFFF"/>
    </w:rPr>
  </w:style>
  <w:style w:type="paragraph" w:customStyle="1" w:styleId="321">
    <w:name w:val="Основной текст (32)1"/>
    <w:basedOn w:val="a"/>
    <w:link w:val="32"/>
    <w:uiPriority w:val="99"/>
    <w:rsid w:val="00477013"/>
    <w:pPr>
      <w:shd w:val="clear" w:color="auto" w:fill="FFFFFF"/>
      <w:spacing w:line="240" w:lineRule="atLeast"/>
    </w:pPr>
    <w:rPr>
      <w:b/>
      <w:bCs/>
      <w:sz w:val="16"/>
      <w:szCs w:val="16"/>
    </w:rPr>
  </w:style>
  <w:style w:type="character" w:customStyle="1" w:styleId="ac">
    <w:name w:val="Верхний колонтитул Знак"/>
    <w:basedOn w:val="a0"/>
    <w:link w:val="ab"/>
    <w:uiPriority w:val="99"/>
    <w:rsid w:val="00477013"/>
    <w:rPr>
      <w:sz w:val="24"/>
      <w:szCs w:val="24"/>
    </w:rPr>
  </w:style>
  <w:style w:type="character" w:customStyle="1" w:styleId="a9">
    <w:name w:val="Нижний колонтитул Знак"/>
    <w:basedOn w:val="a0"/>
    <w:link w:val="a8"/>
    <w:uiPriority w:val="99"/>
    <w:rsid w:val="00477013"/>
    <w:rPr>
      <w:sz w:val="24"/>
      <w:szCs w:val="24"/>
    </w:rPr>
  </w:style>
  <w:style w:type="paragraph" w:customStyle="1" w:styleId="Style1">
    <w:name w:val="Style1"/>
    <w:basedOn w:val="a"/>
    <w:uiPriority w:val="99"/>
    <w:rsid w:val="00477013"/>
    <w:pPr>
      <w:widowControl w:val="0"/>
      <w:autoSpaceDE w:val="0"/>
      <w:autoSpaceDN w:val="0"/>
      <w:adjustRightInd w:val="0"/>
    </w:pPr>
    <w:rPr>
      <w:rFonts w:eastAsiaTheme="minorEastAsia"/>
    </w:rPr>
  </w:style>
  <w:style w:type="character" w:customStyle="1" w:styleId="FontStyle25">
    <w:name w:val="Font Style25"/>
    <w:basedOn w:val="a0"/>
    <w:uiPriority w:val="99"/>
    <w:rsid w:val="00477013"/>
    <w:rPr>
      <w:rFonts w:ascii="Times New Roman" w:hAnsi="Times New Roman" w:cs="Times New Roman"/>
      <w:b/>
      <w:bCs/>
      <w:sz w:val="30"/>
      <w:szCs w:val="30"/>
    </w:rPr>
  </w:style>
  <w:style w:type="paragraph" w:customStyle="1" w:styleId="Style18">
    <w:name w:val="Style18"/>
    <w:basedOn w:val="a"/>
    <w:uiPriority w:val="99"/>
    <w:rsid w:val="00477013"/>
    <w:pPr>
      <w:widowControl w:val="0"/>
      <w:autoSpaceDE w:val="0"/>
      <w:autoSpaceDN w:val="0"/>
      <w:adjustRightInd w:val="0"/>
      <w:spacing w:line="259" w:lineRule="exact"/>
    </w:pPr>
    <w:rPr>
      <w:rFonts w:eastAsiaTheme="minorEastAsia"/>
    </w:rPr>
  </w:style>
  <w:style w:type="character" w:customStyle="1" w:styleId="FontStyle27">
    <w:name w:val="Font Style27"/>
    <w:basedOn w:val="a0"/>
    <w:uiPriority w:val="99"/>
    <w:rsid w:val="00477013"/>
    <w:rPr>
      <w:rFonts w:ascii="Times New Roman" w:hAnsi="Times New Roman" w:cs="Times New Roman"/>
      <w:sz w:val="20"/>
      <w:szCs w:val="20"/>
    </w:rPr>
  </w:style>
  <w:style w:type="paragraph" w:customStyle="1" w:styleId="af5">
    <w:name w:val="Знак"/>
    <w:basedOn w:val="a"/>
    <w:rsid w:val="00477013"/>
    <w:pPr>
      <w:spacing w:after="160" w:line="240" w:lineRule="exact"/>
    </w:pPr>
    <w:rPr>
      <w:rFonts w:ascii="Verdana" w:hAnsi="Verdana"/>
      <w:sz w:val="20"/>
      <w:szCs w:val="20"/>
      <w:lang w:val="en-US" w:eastAsia="en-US"/>
    </w:rPr>
  </w:style>
  <w:style w:type="paragraph" w:customStyle="1" w:styleId="26">
    <w:name w:val="Знак2"/>
    <w:basedOn w:val="a"/>
    <w:rsid w:val="00477013"/>
    <w:pPr>
      <w:spacing w:after="160" w:line="240" w:lineRule="exact"/>
    </w:pPr>
    <w:rPr>
      <w:rFonts w:ascii="Verdana" w:hAnsi="Verdana"/>
      <w:sz w:val="20"/>
      <w:szCs w:val="20"/>
      <w:lang w:val="en-US" w:eastAsia="en-US"/>
    </w:rPr>
  </w:style>
  <w:style w:type="paragraph" w:styleId="af6">
    <w:name w:val="Normal (Web)"/>
    <w:basedOn w:val="a"/>
    <w:rsid w:val="00477013"/>
    <w:pPr>
      <w:spacing w:before="100" w:beforeAutospacing="1" w:after="100" w:afterAutospacing="1"/>
    </w:pPr>
    <w:rPr>
      <w:rFonts w:ascii="Arial" w:eastAsia="Calibri" w:hAnsi="Arial" w:cs="Arial"/>
      <w:color w:val="000000"/>
      <w:sz w:val="18"/>
      <w:szCs w:val="18"/>
    </w:rPr>
  </w:style>
  <w:style w:type="paragraph" w:customStyle="1" w:styleId="15">
    <w:name w:val="Знак1"/>
    <w:basedOn w:val="a"/>
    <w:rsid w:val="00477013"/>
    <w:pPr>
      <w:spacing w:after="160" w:line="240" w:lineRule="exact"/>
    </w:pPr>
    <w:rPr>
      <w:rFonts w:ascii="Verdana" w:hAnsi="Verdana"/>
      <w:sz w:val="20"/>
      <w:szCs w:val="20"/>
      <w:lang w:val="en-US" w:eastAsia="en-US"/>
    </w:rPr>
  </w:style>
  <w:style w:type="paragraph" w:customStyle="1" w:styleId="81">
    <w:name w:val="Знак8"/>
    <w:basedOn w:val="a"/>
    <w:rsid w:val="00477013"/>
    <w:pPr>
      <w:spacing w:after="160" w:line="240" w:lineRule="exact"/>
    </w:pPr>
    <w:rPr>
      <w:rFonts w:ascii="Verdana" w:hAnsi="Verdana"/>
      <w:sz w:val="20"/>
      <w:szCs w:val="20"/>
      <w:lang w:val="en-US" w:eastAsia="en-US"/>
    </w:rPr>
  </w:style>
  <w:style w:type="paragraph" w:customStyle="1" w:styleId="7">
    <w:name w:val="Знак7"/>
    <w:basedOn w:val="a"/>
    <w:rsid w:val="00477013"/>
    <w:pPr>
      <w:spacing w:after="160" w:line="240" w:lineRule="exact"/>
    </w:pPr>
    <w:rPr>
      <w:rFonts w:ascii="Verdana" w:hAnsi="Verdana"/>
      <w:sz w:val="20"/>
      <w:szCs w:val="20"/>
      <w:lang w:val="en-US" w:eastAsia="en-US"/>
    </w:rPr>
  </w:style>
  <w:style w:type="paragraph" w:styleId="16">
    <w:name w:val="toc 1"/>
    <w:basedOn w:val="a"/>
    <w:next w:val="a"/>
    <w:autoRedefine/>
    <w:unhideWhenUsed/>
    <w:rsid w:val="00477013"/>
    <w:pPr>
      <w:spacing w:before="60" w:after="100" w:line="276" w:lineRule="auto"/>
      <w:ind w:firstLine="567"/>
    </w:pPr>
    <w:rPr>
      <w:rFonts w:ascii="Arial" w:eastAsia="Calibri" w:hAnsi="Arial"/>
      <w:szCs w:val="22"/>
      <w:lang w:eastAsia="en-US"/>
    </w:rPr>
  </w:style>
  <w:style w:type="character" w:styleId="af7">
    <w:name w:val="FollowedHyperlink"/>
    <w:basedOn w:val="a0"/>
    <w:uiPriority w:val="99"/>
    <w:unhideWhenUsed/>
    <w:rsid w:val="00477013"/>
    <w:rPr>
      <w:color w:val="800080" w:themeColor="followedHyperlink"/>
      <w:u w:val="single"/>
    </w:rPr>
  </w:style>
  <w:style w:type="paragraph" w:customStyle="1" w:styleId="61">
    <w:name w:val="Знак6"/>
    <w:basedOn w:val="a"/>
    <w:rsid w:val="00477013"/>
    <w:pPr>
      <w:spacing w:after="160" w:line="240" w:lineRule="exact"/>
    </w:pPr>
    <w:rPr>
      <w:rFonts w:ascii="Verdana" w:hAnsi="Verdana"/>
      <w:sz w:val="20"/>
      <w:szCs w:val="20"/>
      <w:lang w:val="en-US" w:eastAsia="en-US"/>
    </w:rPr>
  </w:style>
  <w:style w:type="paragraph" w:customStyle="1" w:styleId="51">
    <w:name w:val="Знак5"/>
    <w:basedOn w:val="a"/>
    <w:rsid w:val="00477013"/>
    <w:pPr>
      <w:spacing w:after="160" w:line="240" w:lineRule="exact"/>
    </w:pPr>
    <w:rPr>
      <w:rFonts w:ascii="Verdana" w:hAnsi="Verdana"/>
      <w:sz w:val="20"/>
      <w:szCs w:val="20"/>
      <w:lang w:val="en-US" w:eastAsia="en-US"/>
    </w:rPr>
  </w:style>
  <w:style w:type="paragraph" w:customStyle="1" w:styleId="ConsPlusCell">
    <w:name w:val="ConsPlusCell"/>
    <w:rsid w:val="00477013"/>
    <w:pPr>
      <w:widowControl w:val="0"/>
      <w:autoSpaceDE w:val="0"/>
      <w:autoSpaceDN w:val="0"/>
      <w:adjustRightInd w:val="0"/>
    </w:pPr>
    <w:rPr>
      <w:rFonts w:ascii="Arial" w:eastAsia="SimSun" w:hAnsi="Arial" w:cs="Arial"/>
      <w:lang w:eastAsia="zh-CN"/>
    </w:rPr>
  </w:style>
  <w:style w:type="character" w:customStyle="1" w:styleId="33">
    <w:name w:val="Основной текст (3)_"/>
    <w:basedOn w:val="a0"/>
    <w:link w:val="34"/>
    <w:rsid w:val="00477013"/>
    <w:rPr>
      <w:sz w:val="23"/>
      <w:szCs w:val="23"/>
      <w:shd w:val="clear" w:color="auto" w:fill="FFFFFF"/>
    </w:rPr>
  </w:style>
  <w:style w:type="character" w:customStyle="1" w:styleId="62">
    <w:name w:val="Основной текст (6)_"/>
    <w:basedOn w:val="a0"/>
    <w:link w:val="63"/>
    <w:rsid w:val="00477013"/>
    <w:rPr>
      <w:sz w:val="9"/>
      <w:szCs w:val="9"/>
      <w:shd w:val="clear" w:color="auto" w:fill="FFFFFF"/>
    </w:rPr>
  </w:style>
  <w:style w:type="character" w:customStyle="1" w:styleId="70">
    <w:name w:val="Основной текст (7)_"/>
    <w:basedOn w:val="a0"/>
    <w:link w:val="71"/>
    <w:rsid w:val="00477013"/>
    <w:rPr>
      <w:sz w:val="8"/>
      <w:szCs w:val="8"/>
      <w:shd w:val="clear" w:color="auto" w:fill="FFFFFF"/>
    </w:rPr>
  </w:style>
  <w:style w:type="paragraph" w:customStyle="1" w:styleId="34">
    <w:name w:val="Основной текст (3)"/>
    <w:basedOn w:val="a"/>
    <w:link w:val="33"/>
    <w:rsid w:val="00477013"/>
    <w:pPr>
      <w:shd w:val="clear" w:color="auto" w:fill="FFFFFF"/>
      <w:spacing w:line="274" w:lineRule="exact"/>
      <w:jc w:val="right"/>
    </w:pPr>
    <w:rPr>
      <w:sz w:val="23"/>
      <w:szCs w:val="23"/>
    </w:rPr>
  </w:style>
  <w:style w:type="paragraph" w:customStyle="1" w:styleId="63">
    <w:name w:val="Основной текст (6)"/>
    <w:basedOn w:val="a"/>
    <w:link w:val="62"/>
    <w:rsid w:val="00477013"/>
    <w:pPr>
      <w:shd w:val="clear" w:color="auto" w:fill="FFFFFF"/>
      <w:spacing w:line="0" w:lineRule="atLeast"/>
    </w:pPr>
    <w:rPr>
      <w:sz w:val="9"/>
      <w:szCs w:val="9"/>
    </w:rPr>
  </w:style>
  <w:style w:type="paragraph" w:customStyle="1" w:styleId="71">
    <w:name w:val="Основной текст (7)"/>
    <w:basedOn w:val="a"/>
    <w:link w:val="70"/>
    <w:rsid w:val="00477013"/>
    <w:pPr>
      <w:shd w:val="clear" w:color="auto" w:fill="FFFFFF"/>
      <w:spacing w:line="0" w:lineRule="atLeast"/>
    </w:pPr>
    <w:rPr>
      <w:sz w:val="8"/>
      <w:szCs w:val="8"/>
    </w:rPr>
  </w:style>
  <w:style w:type="character" w:customStyle="1" w:styleId="125pt1pt">
    <w:name w:val="Основной текст + 12;5 pt;Курсив;Интервал 1 pt"/>
    <w:basedOn w:val="af2"/>
    <w:rsid w:val="00477013"/>
    <w:rPr>
      <w:b w:val="0"/>
      <w:bCs w:val="0"/>
      <w:i/>
      <w:iCs/>
      <w:smallCaps w:val="0"/>
      <w:strike w:val="0"/>
      <w:spacing w:val="30"/>
      <w:sz w:val="25"/>
      <w:szCs w:val="25"/>
      <w:shd w:val="clear" w:color="auto" w:fill="FFFFFF"/>
    </w:rPr>
  </w:style>
  <w:style w:type="paragraph" w:customStyle="1" w:styleId="4">
    <w:name w:val="Знак4"/>
    <w:basedOn w:val="a"/>
    <w:rsid w:val="00477013"/>
    <w:pPr>
      <w:spacing w:after="160" w:line="240" w:lineRule="exact"/>
    </w:pPr>
    <w:rPr>
      <w:rFonts w:ascii="Verdana" w:hAnsi="Verdana"/>
      <w:sz w:val="20"/>
      <w:szCs w:val="20"/>
      <w:lang w:val="en-US" w:eastAsia="en-US"/>
    </w:rPr>
  </w:style>
  <w:style w:type="paragraph" w:customStyle="1" w:styleId="35">
    <w:name w:val="Знак3"/>
    <w:basedOn w:val="a"/>
    <w:rsid w:val="00477013"/>
    <w:pPr>
      <w:spacing w:after="160" w:line="240" w:lineRule="exact"/>
    </w:pPr>
    <w:rPr>
      <w:rFonts w:ascii="Verdana" w:hAnsi="Verdana"/>
      <w:sz w:val="20"/>
      <w:szCs w:val="20"/>
      <w:lang w:val="en-US" w:eastAsia="en-US"/>
    </w:rPr>
  </w:style>
  <w:style w:type="character" w:customStyle="1" w:styleId="82">
    <w:name w:val="Основной текст (8)_"/>
    <w:basedOn w:val="a0"/>
    <w:link w:val="83"/>
    <w:rsid w:val="00477013"/>
    <w:rPr>
      <w:sz w:val="8"/>
      <w:szCs w:val="8"/>
      <w:shd w:val="clear" w:color="auto" w:fill="FFFFFF"/>
    </w:rPr>
  </w:style>
  <w:style w:type="character" w:customStyle="1" w:styleId="9">
    <w:name w:val="Основной текст (9)_"/>
    <w:basedOn w:val="a0"/>
    <w:link w:val="90"/>
    <w:rsid w:val="00477013"/>
    <w:rPr>
      <w:sz w:val="8"/>
      <w:szCs w:val="8"/>
      <w:shd w:val="clear" w:color="auto" w:fill="FFFFFF"/>
    </w:rPr>
  </w:style>
  <w:style w:type="paragraph" w:customStyle="1" w:styleId="83">
    <w:name w:val="Основной текст (8)"/>
    <w:basedOn w:val="a"/>
    <w:link w:val="82"/>
    <w:rsid w:val="00477013"/>
    <w:pPr>
      <w:shd w:val="clear" w:color="auto" w:fill="FFFFFF"/>
      <w:spacing w:line="0" w:lineRule="atLeast"/>
    </w:pPr>
    <w:rPr>
      <w:sz w:val="8"/>
      <w:szCs w:val="8"/>
    </w:rPr>
  </w:style>
  <w:style w:type="paragraph" w:customStyle="1" w:styleId="90">
    <w:name w:val="Основной текст (9)"/>
    <w:basedOn w:val="a"/>
    <w:link w:val="9"/>
    <w:rsid w:val="00477013"/>
    <w:pPr>
      <w:shd w:val="clear" w:color="auto" w:fill="FFFFFF"/>
      <w:spacing w:line="0" w:lineRule="atLeast"/>
    </w:pPr>
    <w:rPr>
      <w:sz w:val="8"/>
      <w:szCs w:val="8"/>
    </w:rPr>
  </w:style>
  <w:style w:type="paragraph" w:styleId="27">
    <w:name w:val="toc 2"/>
    <w:basedOn w:val="a"/>
    <w:next w:val="a"/>
    <w:autoRedefine/>
    <w:uiPriority w:val="39"/>
    <w:unhideWhenUsed/>
    <w:rsid w:val="00477013"/>
    <w:pPr>
      <w:spacing w:after="100" w:line="276" w:lineRule="auto"/>
      <w:ind w:left="220"/>
    </w:pPr>
    <w:rPr>
      <w:rFonts w:asciiTheme="minorHAnsi" w:eastAsiaTheme="minorHAnsi" w:hAnsiTheme="minorHAnsi" w:cstheme="minorBidi"/>
      <w:sz w:val="22"/>
      <w:szCs w:val="22"/>
      <w:lang w:eastAsia="en-US"/>
    </w:rPr>
  </w:style>
  <w:style w:type="table" w:customStyle="1" w:styleId="210">
    <w:name w:val="Сетка таблицы21"/>
    <w:basedOn w:val="a1"/>
    <w:next w:val="a7"/>
    <w:uiPriority w:val="99"/>
    <w:rsid w:val="008972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C38"/>
    <w:rPr>
      <w:sz w:val="24"/>
      <w:szCs w:val="24"/>
    </w:rPr>
  </w:style>
  <w:style w:type="paragraph" w:styleId="1">
    <w:name w:val="heading 1"/>
    <w:basedOn w:val="a"/>
    <w:next w:val="a"/>
    <w:link w:val="10"/>
    <w:qFormat/>
    <w:rsid w:val="008A0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7013"/>
    <w:pPr>
      <w:spacing w:before="240" w:after="240"/>
      <w:outlineLvl w:val="1"/>
    </w:pPr>
    <w:rPr>
      <w:b/>
      <w:bCs/>
      <w:sz w:val="36"/>
      <w:szCs w:val="36"/>
    </w:rPr>
  </w:style>
  <w:style w:type="paragraph" w:styleId="3">
    <w:name w:val="heading 3"/>
    <w:basedOn w:val="a"/>
    <w:next w:val="a"/>
    <w:link w:val="30"/>
    <w:uiPriority w:val="9"/>
    <w:semiHidden/>
    <w:unhideWhenUsed/>
    <w:qFormat/>
    <w:rsid w:val="00477013"/>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semiHidden/>
    <w:unhideWhenUsed/>
    <w:qFormat/>
    <w:rsid w:val="00B23542"/>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770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19FF"/>
    <w:pPr>
      <w:overflowPunct w:val="0"/>
      <w:autoSpaceDE w:val="0"/>
      <w:autoSpaceDN w:val="0"/>
      <w:adjustRightInd w:val="0"/>
      <w:ind w:firstLine="426"/>
      <w:jc w:val="both"/>
      <w:textAlignment w:val="baseline"/>
    </w:pPr>
    <w:rPr>
      <w:rFonts w:ascii="Times New Roman CYR" w:hAnsi="Times New Roman CYR"/>
      <w:color w:val="000000"/>
      <w:szCs w:val="20"/>
    </w:rPr>
  </w:style>
  <w:style w:type="paragraph" w:styleId="a4">
    <w:name w:val="Body Text"/>
    <w:basedOn w:val="a"/>
    <w:link w:val="a5"/>
    <w:rsid w:val="00FC70CA"/>
    <w:pPr>
      <w:spacing w:after="120"/>
    </w:pPr>
  </w:style>
  <w:style w:type="character" w:customStyle="1" w:styleId="a5">
    <w:name w:val="Основной текст Знак"/>
    <w:link w:val="a4"/>
    <w:rsid w:val="00FC70CA"/>
    <w:rPr>
      <w:sz w:val="24"/>
      <w:szCs w:val="24"/>
    </w:rPr>
  </w:style>
  <w:style w:type="paragraph" w:customStyle="1" w:styleId="a6">
    <w:basedOn w:val="a"/>
    <w:rsid w:val="004F10EB"/>
    <w:pPr>
      <w:widowControl w:val="0"/>
      <w:adjustRightInd w:val="0"/>
      <w:spacing w:after="160" w:line="240" w:lineRule="exact"/>
      <w:jc w:val="right"/>
    </w:pPr>
    <w:rPr>
      <w:sz w:val="20"/>
      <w:szCs w:val="20"/>
      <w:lang w:val="en-GB" w:eastAsia="en-US"/>
    </w:rPr>
  </w:style>
  <w:style w:type="table" w:styleId="a7">
    <w:name w:val="Table Grid"/>
    <w:basedOn w:val="a1"/>
    <w:rsid w:val="00382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382757"/>
    <w:rPr>
      <w:rFonts w:ascii="Verdana" w:hAnsi="Verdana" w:cs="Verdana"/>
      <w:sz w:val="20"/>
      <w:szCs w:val="20"/>
      <w:lang w:val="en-US" w:eastAsia="en-US"/>
    </w:rPr>
  </w:style>
  <w:style w:type="paragraph" w:customStyle="1" w:styleId="content">
    <w:name w:val="content"/>
    <w:basedOn w:val="a"/>
    <w:rsid w:val="00382757"/>
    <w:pPr>
      <w:spacing w:before="100" w:beforeAutospacing="1" w:after="100" w:afterAutospacing="1" w:line="324" w:lineRule="auto"/>
      <w:jc w:val="both"/>
    </w:pPr>
    <w:rPr>
      <w:rFonts w:ascii="Verdana" w:hAnsi="Verdana"/>
      <w:sz w:val="16"/>
      <w:szCs w:val="16"/>
    </w:rPr>
  </w:style>
  <w:style w:type="paragraph" w:styleId="a8">
    <w:name w:val="footer"/>
    <w:basedOn w:val="a"/>
    <w:link w:val="a9"/>
    <w:uiPriority w:val="99"/>
    <w:rsid w:val="00B119B8"/>
    <w:pPr>
      <w:tabs>
        <w:tab w:val="center" w:pos="4677"/>
        <w:tab w:val="right" w:pos="9355"/>
      </w:tabs>
    </w:pPr>
  </w:style>
  <w:style w:type="character" w:styleId="aa">
    <w:name w:val="page number"/>
    <w:basedOn w:val="a0"/>
    <w:rsid w:val="00B119B8"/>
  </w:style>
  <w:style w:type="paragraph" w:styleId="ab">
    <w:name w:val="header"/>
    <w:basedOn w:val="a"/>
    <w:link w:val="ac"/>
    <w:uiPriority w:val="99"/>
    <w:rsid w:val="00B119B8"/>
    <w:pPr>
      <w:tabs>
        <w:tab w:val="center" w:pos="4677"/>
        <w:tab w:val="right" w:pos="9355"/>
      </w:tabs>
    </w:pPr>
  </w:style>
  <w:style w:type="paragraph" w:styleId="ad">
    <w:name w:val="Balloon Text"/>
    <w:basedOn w:val="a"/>
    <w:link w:val="ae"/>
    <w:uiPriority w:val="99"/>
    <w:rsid w:val="002710DB"/>
    <w:rPr>
      <w:rFonts w:ascii="Tahoma" w:hAnsi="Tahoma" w:cs="Tahoma"/>
      <w:sz w:val="16"/>
      <w:szCs w:val="16"/>
    </w:rPr>
  </w:style>
  <w:style w:type="character" w:customStyle="1" w:styleId="ae">
    <w:name w:val="Текст выноски Знак"/>
    <w:link w:val="ad"/>
    <w:uiPriority w:val="99"/>
    <w:rsid w:val="002710DB"/>
    <w:rPr>
      <w:rFonts w:ascii="Tahoma" w:hAnsi="Tahoma" w:cs="Tahoma"/>
      <w:sz w:val="16"/>
      <w:szCs w:val="16"/>
    </w:rPr>
  </w:style>
  <w:style w:type="character" w:styleId="af">
    <w:name w:val="Hyperlink"/>
    <w:rsid w:val="00B2548F"/>
    <w:rPr>
      <w:color w:val="0000FF"/>
      <w:u w:val="single"/>
    </w:rPr>
  </w:style>
  <w:style w:type="paragraph" w:customStyle="1" w:styleId="Default">
    <w:name w:val="Default"/>
    <w:rsid w:val="00DC5E82"/>
    <w:pPr>
      <w:autoSpaceDE w:val="0"/>
      <w:autoSpaceDN w:val="0"/>
      <w:adjustRightInd w:val="0"/>
    </w:pPr>
    <w:rPr>
      <w:color w:val="000000"/>
      <w:sz w:val="24"/>
      <w:szCs w:val="24"/>
    </w:rPr>
  </w:style>
  <w:style w:type="character" w:customStyle="1" w:styleId="50">
    <w:name w:val="Заголовок 5 Знак"/>
    <w:basedOn w:val="a0"/>
    <w:link w:val="5"/>
    <w:rsid w:val="00B23542"/>
    <w:rPr>
      <w:rFonts w:asciiTheme="majorHAnsi" w:eastAsiaTheme="majorEastAsia" w:hAnsiTheme="majorHAnsi" w:cstheme="majorBidi"/>
      <w:color w:val="243F60" w:themeColor="accent1" w:themeShade="7F"/>
      <w:sz w:val="24"/>
      <w:szCs w:val="24"/>
    </w:rPr>
  </w:style>
  <w:style w:type="paragraph" w:styleId="af0">
    <w:name w:val="List Paragraph"/>
    <w:basedOn w:val="a"/>
    <w:uiPriority w:val="34"/>
    <w:qFormat/>
    <w:rsid w:val="00613901"/>
    <w:pPr>
      <w:ind w:left="720"/>
      <w:contextualSpacing/>
    </w:pPr>
  </w:style>
  <w:style w:type="character" w:customStyle="1" w:styleId="10">
    <w:name w:val="Заголовок 1 Знак"/>
    <w:basedOn w:val="a0"/>
    <w:link w:val="1"/>
    <w:rsid w:val="008A0750"/>
    <w:rPr>
      <w:rFonts w:asciiTheme="majorHAnsi" w:eastAsiaTheme="majorEastAsia" w:hAnsiTheme="majorHAnsi" w:cstheme="majorBidi"/>
      <w:b/>
      <w:bCs/>
      <w:color w:val="365F91" w:themeColor="accent1" w:themeShade="BF"/>
      <w:sz w:val="28"/>
      <w:szCs w:val="28"/>
    </w:rPr>
  </w:style>
  <w:style w:type="paragraph" w:styleId="af1">
    <w:name w:val="No Spacing"/>
    <w:uiPriority w:val="1"/>
    <w:qFormat/>
    <w:rsid w:val="006A6F0A"/>
    <w:rPr>
      <w:rFonts w:asciiTheme="minorHAnsi" w:eastAsiaTheme="minorHAnsi" w:hAnsiTheme="minorHAnsi" w:cstheme="minorBidi"/>
      <w:sz w:val="22"/>
      <w:szCs w:val="22"/>
      <w:lang w:eastAsia="en-US"/>
    </w:rPr>
  </w:style>
  <w:style w:type="table" w:customStyle="1" w:styleId="11">
    <w:name w:val="Сетка таблицы1"/>
    <w:basedOn w:val="a1"/>
    <w:next w:val="a7"/>
    <w:uiPriority w:val="99"/>
    <w:rsid w:val="00900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 AAA ! Знак Знак"/>
    <w:rsid w:val="00146D65"/>
    <w:pPr>
      <w:suppressAutoHyphens/>
      <w:spacing w:after="120"/>
      <w:jc w:val="both"/>
    </w:pPr>
    <w:rPr>
      <w:rFonts w:cs="Calibri"/>
      <w:color w:val="0000FF"/>
      <w:sz w:val="24"/>
      <w:szCs w:val="24"/>
      <w:lang w:eastAsia="ar-SA"/>
    </w:rPr>
  </w:style>
  <w:style w:type="table" w:customStyle="1" w:styleId="21">
    <w:name w:val="Сетка таблицы2"/>
    <w:basedOn w:val="a1"/>
    <w:next w:val="a7"/>
    <w:uiPriority w:val="99"/>
    <w:rsid w:val="00A32D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77013"/>
    <w:rPr>
      <w:b/>
      <w:bCs/>
      <w:sz w:val="36"/>
      <w:szCs w:val="36"/>
    </w:rPr>
  </w:style>
  <w:style w:type="character" w:customStyle="1" w:styleId="30">
    <w:name w:val="Заголовок 3 Знак"/>
    <w:basedOn w:val="a0"/>
    <w:link w:val="3"/>
    <w:uiPriority w:val="9"/>
    <w:semiHidden/>
    <w:rsid w:val="00477013"/>
    <w:rPr>
      <w:rFonts w:asciiTheme="majorHAnsi" w:eastAsiaTheme="majorEastAsia" w:hAnsiTheme="majorHAnsi" w:cstheme="majorBidi"/>
      <w:color w:val="243F60" w:themeColor="accent1" w:themeShade="7F"/>
      <w:sz w:val="24"/>
      <w:szCs w:val="24"/>
      <w:lang w:eastAsia="en-US"/>
    </w:rPr>
  </w:style>
  <w:style w:type="character" w:customStyle="1" w:styleId="80">
    <w:name w:val="Заголовок 8 Знак"/>
    <w:basedOn w:val="a0"/>
    <w:link w:val="8"/>
    <w:rsid w:val="00477013"/>
    <w:rPr>
      <w:i/>
      <w:iCs/>
      <w:sz w:val="24"/>
      <w:szCs w:val="24"/>
    </w:rPr>
  </w:style>
  <w:style w:type="numbering" w:customStyle="1" w:styleId="12">
    <w:name w:val="Нет списка1"/>
    <w:next w:val="a2"/>
    <w:uiPriority w:val="99"/>
    <w:semiHidden/>
    <w:unhideWhenUsed/>
    <w:rsid w:val="00477013"/>
  </w:style>
  <w:style w:type="table" w:customStyle="1" w:styleId="31">
    <w:name w:val="Сетка таблицы3"/>
    <w:basedOn w:val="a1"/>
    <w:next w:val="a7"/>
    <w:uiPriority w:val="99"/>
    <w:rsid w:val="004770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basedOn w:val="a0"/>
    <w:link w:val="23"/>
    <w:rsid w:val="00477013"/>
    <w:rPr>
      <w:sz w:val="23"/>
      <w:szCs w:val="23"/>
      <w:shd w:val="clear" w:color="auto" w:fill="FFFFFF"/>
    </w:rPr>
  </w:style>
  <w:style w:type="character" w:customStyle="1" w:styleId="af2">
    <w:name w:val="Основной текст_"/>
    <w:basedOn w:val="a0"/>
    <w:link w:val="13"/>
    <w:rsid w:val="00477013"/>
    <w:rPr>
      <w:sz w:val="23"/>
      <w:szCs w:val="23"/>
      <w:shd w:val="clear" w:color="auto" w:fill="FFFFFF"/>
    </w:rPr>
  </w:style>
  <w:style w:type="paragraph" w:customStyle="1" w:styleId="23">
    <w:name w:val="Заголовок №2"/>
    <w:basedOn w:val="a"/>
    <w:link w:val="22"/>
    <w:rsid w:val="00477013"/>
    <w:pPr>
      <w:shd w:val="clear" w:color="auto" w:fill="FFFFFF"/>
      <w:spacing w:line="270" w:lineRule="exact"/>
      <w:jc w:val="center"/>
      <w:outlineLvl w:val="1"/>
    </w:pPr>
    <w:rPr>
      <w:sz w:val="23"/>
      <w:szCs w:val="23"/>
    </w:rPr>
  </w:style>
  <w:style w:type="paragraph" w:customStyle="1" w:styleId="13">
    <w:name w:val="Основной текст1"/>
    <w:basedOn w:val="a"/>
    <w:link w:val="af2"/>
    <w:rsid w:val="00477013"/>
    <w:pPr>
      <w:shd w:val="clear" w:color="auto" w:fill="FFFFFF"/>
      <w:spacing w:before="480" w:after="480" w:line="274" w:lineRule="exact"/>
      <w:jc w:val="both"/>
    </w:pPr>
    <w:rPr>
      <w:sz w:val="23"/>
      <w:szCs w:val="23"/>
    </w:rPr>
  </w:style>
  <w:style w:type="paragraph" w:styleId="24">
    <w:name w:val="Body Text Indent 2"/>
    <w:basedOn w:val="a"/>
    <w:link w:val="25"/>
    <w:rsid w:val="00477013"/>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rsid w:val="00477013"/>
  </w:style>
  <w:style w:type="paragraph" w:customStyle="1" w:styleId="CharChar">
    <w:name w:val="Char Знак Знак Char Знак Знак Знак Знак Знак Знак Знак Знак Знак Знак Знак Знак Знак Знак Знак Знак"/>
    <w:basedOn w:val="a"/>
    <w:rsid w:val="00477013"/>
    <w:rPr>
      <w:rFonts w:ascii="Verdana" w:hAnsi="Verdana" w:cs="Verdana"/>
      <w:sz w:val="20"/>
      <w:szCs w:val="20"/>
      <w:lang w:val="en-US" w:eastAsia="en-US"/>
    </w:rPr>
  </w:style>
  <w:style w:type="paragraph" w:customStyle="1" w:styleId="14">
    <w:name w:val="Абзац списка1"/>
    <w:basedOn w:val="a"/>
    <w:rsid w:val="00477013"/>
    <w:pPr>
      <w:spacing w:after="200" w:line="276" w:lineRule="auto"/>
      <w:ind w:left="720"/>
      <w:contextualSpacing/>
    </w:pPr>
    <w:rPr>
      <w:rFonts w:ascii="Calibri" w:hAnsi="Calibri"/>
      <w:sz w:val="22"/>
      <w:szCs w:val="22"/>
      <w:lang w:eastAsia="en-US"/>
    </w:rPr>
  </w:style>
  <w:style w:type="paragraph" w:styleId="af3">
    <w:name w:val="Plain Text"/>
    <w:basedOn w:val="a"/>
    <w:link w:val="af4"/>
    <w:rsid w:val="00477013"/>
    <w:rPr>
      <w:rFonts w:ascii="Courier New" w:hAnsi="Courier New"/>
      <w:sz w:val="20"/>
      <w:szCs w:val="20"/>
    </w:rPr>
  </w:style>
  <w:style w:type="character" w:customStyle="1" w:styleId="af4">
    <w:name w:val="Текст Знак"/>
    <w:basedOn w:val="a0"/>
    <w:link w:val="af3"/>
    <w:rsid w:val="00477013"/>
    <w:rPr>
      <w:rFonts w:ascii="Courier New" w:hAnsi="Courier New"/>
    </w:rPr>
  </w:style>
  <w:style w:type="character" w:customStyle="1" w:styleId="6">
    <w:name w:val="Сноска (6)_"/>
    <w:basedOn w:val="a0"/>
    <w:link w:val="60"/>
    <w:uiPriority w:val="99"/>
    <w:rsid w:val="00477013"/>
    <w:rPr>
      <w:sz w:val="23"/>
      <w:szCs w:val="23"/>
      <w:shd w:val="clear" w:color="auto" w:fill="FFFFFF"/>
    </w:rPr>
  </w:style>
  <w:style w:type="character" w:customStyle="1" w:styleId="42">
    <w:name w:val="Заголовок №4 (2)_"/>
    <w:basedOn w:val="a0"/>
    <w:link w:val="421"/>
    <w:uiPriority w:val="99"/>
    <w:rsid w:val="00477013"/>
    <w:rPr>
      <w:b/>
      <w:bCs/>
      <w:sz w:val="24"/>
      <w:szCs w:val="24"/>
      <w:shd w:val="clear" w:color="auto" w:fill="FFFFFF"/>
    </w:rPr>
  </w:style>
  <w:style w:type="character" w:customStyle="1" w:styleId="310">
    <w:name w:val="Основной текст (31)_"/>
    <w:basedOn w:val="a0"/>
    <w:link w:val="311"/>
    <w:uiPriority w:val="99"/>
    <w:rsid w:val="00477013"/>
    <w:rPr>
      <w:sz w:val="23"/>
      <w:szCs w:val="23"/>
      <w:shd w:val="clear" w:color="auto" w:fill="FFFFFF"/>
    </w:rPr>
  </w:style>
  <w:style w:type="character" w:customStyle="1" w:styleId="4235">
    <w:name w:val="Заголовок №4 (2)35"/>
    <w:basedOn w:val="42"/>
    <w:uiPriority w:val="99"/>
    <w:rsid w:val="00477013"/>
    <w:rPr>
      <w:b/>
      <w:bCs/>
      <w:sz w:val="24"/>
      <w:szCs w:val="24"/>
      <w:shd w:val="clear" w:color="auto" w:fill="FFFFFF"/>
    </w:rPr>
  </w:style>
  <w:style w:type="character" w:customStyle="1" w:styleId="3171">
    <w:name w:val="Основной текст (31) + Полужирный71"/>
    <w:basedOn w:val="310"/>
    <w:uiPriority w:val="99"/>
    <w:rsid w:val="00477013"/>
    <w:rPr>
      <w:b/>
      <w:bCs/>
      <w:sz w:val="23"/>
      <w:szCs w:val="23"/>
      <w:shd w:val="clear" w:color="auto" w:fill="FFFFFF"/>
    </w:rPr>
  </w:style>
  <w:style w:type="paragraph" w:customStyle="1" w:styleId="60">
    <w:name w:val="Сноска (6)"/>
    <w:basedOn w:val="a"/>
    <w:link w:val="6"/>
    <w:uiPriority w:val="99"/>
    <w:rsid w:val="00477013"/>
    <w:pPr>
      <w:shd w:val="clear" w:color="auto" w:fill="FFFFFF"/>
      <w:spacing w:after="60" w:line="240" w:lineRule="atLeast"/>
    </w:pPr>
    <w:rPr>
      <w:sz w:val="23"/>
      <w:szCs w:val="23"/>
    </w:rPr>
  </w:style>
  <w:style w:type="paragraph" w:customStyle="1" w:styleId="421">
    <w:name w:val="Заголовок №4 (2)1"/>
    <w:basedOn w:val="a"/>
    <w:link w:val="42"/>
    <w:uiPriority w:val="99"/>
    <w:rsid w:val="00477013"/>
    <w:pPr>
      <w:shd w:val="clear" w:color="auto" w:fill="FFFFFF"/>
      <w:spacing w:before="120" w:after="300" w:line="240" w:lineRule="atLeast"/>
      <w:outlineLvl w:val="3"/>
    </w:pPr>
    <w:rPr>
      <w:b/>
      <w:bCs/>
    </w:rPr>
  </w:style>
  <w:style w:type="paragraph" w:customStyle="1" w:styleId="311">
    <w:name w:val="Основной текст (31)1"/>
    <w:basedOn w:val="a"/>
    <w:link w:val="310"/>
    <w:uiPriority w:val="99"/>
    <w:rsid w:val="00477013"/>
    <w:pPr>
      <w:shd w:val="clear" w:color="auto" w:fill="FFFFFF"/>
      <w:spacing w:line="341" w:lineRule="exact"/>
      <w:ind w:hanging="980"/>
      <w:jc w:val="both"/>
    </w:pPr>
    <w:rPr>
      <w:sz w:val="23"/>
      <w:szCs w:val="23"/>
    </w:rPr>
  </w:style>
  <w:style w:type="character" w:customStyle="1" w:styleId="3169">
    <w:name w:val="Основной текст (31) + Полужирный69"/>
    <w:basedOn w:val="310"/>
    <w:uiPriority w:val="99"/>
    <w:rsid w:val="00477013"/>
    <w:rPr>
      <w:b/>
      <w:bCs/>
      <w:spacing w:val="0"/>
      <w:sz w:val="23"/>
      <w:szCs w:val="23"/>
      <w:shd w:val="clear" w:color="auto" w:fill="FFFFFF"/>
    </w:rPr>
  </w:style>
  <w:style w:type="character" w:customStyle="1" w:styleId="32">
    <w:name w:val="Основной текст (32)_"/>
    <w:basedOn w:val="a0"/>
    <w:link w:val="321"/>
    <w:uiPriority w:val="99"/>
    <w:rsid w:val="00477013"/>
    <w:rPr>
      <w:b/>
      <w:bCs/>
      <w:sz w:val="16"/>
      <w:szCs w:val="16"/>
      <w:shd w:val="clear" w:color="auto" w:fill="FFFFFF"/>
    </w:rPr>
  </w:style>
  <w:style w:type="character" w:customStyle="1" w:styleId="3165">
    <w:name w:val="Основной текст (31) + Полужирный65"/>
    <w:basedOn w:val="310"/>
    <w:uiPriority w:val="99"/>
    <w:rsid w:val="00477013"/>
    <w:rPr>
      <w:b/>
      <w:bCs/>
      <w:spacing w:val="0"/>
      <w:sz w:val="23"/>
      <w:szCs w:val="23"/>
      <w:shd w:val="clear" w:color="auto" w:fill="FFFFFF"/>
    </w:rPr>
  </w:style>
  <w:style w:type="character" w:customStyle="1" w:styleId="3164">
    <w:name w:val="Основной текст (31) + Полужирный64"/>
    <w:basedOn w:val="310"/>
    <w:uiPriority w:val="99"/>
    <w:rsid w:val="00477013"/>
    <w:rPr>
      <w:b/>
      <w:bCs/>
      <w:spacing w:val="0"/>
      <w:sz w:val="23"/>
      <w:szCs w:val="23"/>
      <w:shd w:val="clear" w:color="auto" w:fill="FFFFFF"/>
    </w:rPr>
  </w:style>
  <w:style w:type="paragraph" w:customStyle="1" w:styleId="321">
    <w:name w:val="Основной текст (32)1"/>
    <w:basedOn w:val="a"/>
    <w:link w:val="32"/>
    <w:uiPriority w:val="99"/>
    <w:rsid w:val="00477013"/>
    <w:pPr>
      <w:shd w:val="clear" w:color="auto" w:fill="FFFFFF"/>
      <w:spacing w:line="240" w:lineRule="atLeast"/>
    </w:pPr>
    <w:rPr>
      <w:b/>
      <w:bCs/>
      <w:sz w:val="16"/>
      <w:szCs w:val="16"/>
    </w:rPr>
  </w:style>
  <w:style w:type="character" w:customStyle="1" w:styleId="ac">
    <w:name w:val="Верхний колонтитул Знак"/>
    <w:basedOn w:val="a0"/>
    <w:link w:val="ab"/>
    <w:uiPriority w:val="99"/>
    <w:rsid w:val="00477013"/>
    <w:rPr>
      <w:sz w:val="24"/>
      <w:szCs w:val="24"/>
    </w:rPr>
  </w:style>
  <w:style w:type="character" w:customStyle="1" w:styleId="a9">
    <w:name w:val="Нижний колонтитул Знак"/>
    <w:basedOn w:val="a0"/>
    <w:link w:val="a8"/>
    <w:uiPriority w:val="99"/>
    <w:rsid w:val="00477013"/>
    <w:rPr>
      <w:sz w:val="24"/>
      <w:szCs w:val="24"/>
    </w:rPr>
  </w:style>
  <w:style w:type="paragraph" w:customStyle="1" w:styleId="Style1">
    <w:name w:val="Style1"/>
    <w:basedOn w:val="a"/>
    <w:uiPriority w:val="99"/>
    <w:rsid w:val="00477013"/>
    <w:pPr>
      <w:widowControl w:val="0"/>
      <w:autoSpaceDE w:val="0"/>
      <w:autoSpaceDN w:val="0"/>
      <w:adjustRightInd w:val="0"/>
    </w:pPr>
    <w:rPr>
      <w:rFonts w:eastAsiaTheme="minorEastAsia"/>
    </w:rPr>
  </w:style>
  <w:style w:type="character" w:customStyle="1" w:styleId="FontStyle25">
    <w:name w:val="Font Style25"/>
    <w:basedOn w:val="a0"/>
    <w:uiPriority w:val="99"/>
    <w:rsid w:val="00477013"/>
    <w:rPr>
      <w:rFonts w:ascii="Times New Roman" w:hAnsi="Times New Roman" w:cs="Times New Roman"/>
      <w:b/>
      <w:bCs/>
      <w:sz w:val="30"/>
      <w:szCs w:val="30"/>
    </w:rPr>
  </w:style>
  <w:style w:type="paragraph" w:customStyle="1" w:styleId="Style18">
    <w:name w:val="Style18"/>
    <w:basedOn w:val="a"/>
    <w:uiPriority w:val="99"/>
    <w:rsid w:val="00477013"/>
    <w:pPr>
      <w:widowControl w:val="0"/>
      <w:autoSpaceDE w:val="0"/>
      <w:autoSpaceDN w:val="0"/>
      <w:adjustRightInd w:val="0"/>
      <w:spacing w:line="259" w:lineRule="exact"/>
    </w:pPr>
    <w:rPr>
      <w:rFonts w:eastAsiaTheme="minorEastAsia"/>
    </w:rPr>
  </w:style>
  <w:style w:type="character" w:customStyle="1" w:styleId="FontStyle27">
    <w:name w:val="Font Style27"/>
    <w:basedOn w:val="a0"/>
    <w:uiPriority w:val="99"/>
    <w:rsid w:val="00477013"/>
    <w:rPr>
      <w:rFonts w:ascii="Times New Roman" w:hAnsi="Times New Roman" w:cs="Times New Roman"/>
      <w:sz w:val="20"/>
      <w:szCs w:val="20"/>
    </w:rPr>
  </w:style>
  <w:style w:type="paragraph" w:customStyle="1" w:styleId="af5">
    <w:name w:val="Знак"/>
    <w:basedOn w:val="a"/>
    <w:rsid w:val="00477013"/>
    <w:pPr>
      <w:spacing w:after="160" w:line="240" w:lineRule="exact"/>
    </w:pPr>
    <w:rPr>
      <w:rFonts w:ascii="Verdana" w:hAnsi="Verdana"/>
      <w:sz w:val="20"/>
      <w:szCs w:val="20"/>
      <w:lang w:val="en-US" w:eastAsia="en-US"/>
    </w:rPr>
  </w:style>
  <w:style w:type="paragraph" w:customStyle="1" w:styleId="26">
    <w:name w:val="Знак2"/>
    <w:basedOn w:val="a"/>
    <w:rsid w:val="00477013"/>
    <w:pPr>
      <w:spacing w:after="160" w:line="240" w:lineRule="exact"/>
    </w:pPr>
    <w:rPr>
      <w:rFonts w:ascii="Verdana" w:hAnsi="Verdana"/>
      <w:sz w:val="20"/>
      <w:szCs w:val="20"/>
      <w:lang w:val="en-US" w:eastAsia="en-US"/>
    </w:rPr>
  </w:style>
  <w:style w:type="paragraph" w:styleId="af6">
    <w:name w:val="Normal (Web)"/>
    <w:basedOn w:val="a"/>
    <w:rsid w:val="00477013"/>
    <w:pPr>
      <w:spacing w:before="100" w:beforeAutospacing="1" w:after="100" w:afterAutospacing="1"/>
    </w:pPr>
    <w:rPr>
      <w:rFonts w:ascii="Arial" w:eastAsia="Calibri" w:hAnsi="Arial" w:cs="Arial"/>
      <w:color w:val="000000"/>
      <w:sz w:val="18"/>
      <w:szCs w:val="18"/>
    </w:rPr>
  </w:style>
  <w:style w:type="paragraph" w:customStyle="1" w:styleId="15">
    <w:name w:val="Знак1"/>
    <w:basedOn w:val="a"/>
    <w:rsid w:val="00477013"/>
    <w:pPr>
      <w:spacing w:after="160" w:line="240" w:lineRule="exact"/>
    </w:pPr>
    <w:rPr>
      <w:rFonts w:ascii="Verdana" w:hAnsi="Verdana"/>
      <w:sz w:val="20"/>
      <w:szCs w:val="20"/>
      <w:lang w:val="en-US" w:eastAsia="en-US"/>
    </w:rPr>
  </w:style>
  <w:style w:type="paragraph" w:customStyle="1" w:styleId="81">
    <w:name w:val="Знак8"/>
    <w:basedOn w:val="a"/>
    <w:rsid w:val="00477013"/>
    <w:pPr>
      <w:spacing w:after="160" w:line="240" w:lineRule="exact"/>
    </w:pPr>
    <w:rPr>
      <w:rFonts w:ascii="Verdana" w:hAnsi="Verdana"/>
      <w:sz w:val="20"/>
      <w:szCs w:val="20"/>
      <w:lang w:val="en-US" w:eastAsia="en-US"/>
    </w:rPr>
  </w:style>
  <w:style w:type="paragraph" w:customStyle="1" w:styleId="7">
    <w:name w:val="Знак7"/>
    <w:basedOn w:val="a"/>
    <w:rsid w:val="00477013"/>
    <w:pPr>
      <w:spacing w:after="160" w:line="240" w:lineRule="exact"/>
    </w:pPr>
    <w:rPr>
      <w:rFonts w:ascii="Verdana" w:hAnsi="Verdana"/>
      <w:sz w:val="20"/>
      <w:szCs w:val="20"/>
      <w:lang w:val="en-US" w:eastAsia="en-US"/>
    </w:rPr>
  </w:style>
  <w:style w:type="paragraph" w:styleId="16">
    <w:name w:val="toc 1"/>
    <w:basedOn w:val="a"/>
    <w:next w:val="a"/>
    <w:autoRedefine/>
    <w:unhideWhenUsed/>
    <w:rsid w:val="00477013"/>
    <w:pPr>
      <w:spacing w:before="60" w:after="100" w:line="276" w:lineRule="auto"/>
      <w:ind w:firstLine="567"/>
    </w:pPr>
    <w:rPr>
      <w:rFonts w:ascii="Arial" w:eastAsia="Calibri" w:hAnsi="Arial"/>
      <w:szCs w:val="22"/>
      <w:lang w:eastAsia="en-US"/>
    </w:rPr>
  </w:style>
  <w:style w:type="character" w:styleId="af7">
    <w:name w:val="FollowedHyperlink"/>
    <w:basedOn w:val="a0"/>
    <w:uiPriority w:val="99"/>
    <w:unhideWhenUsed/>
    <w:rsid w:val="00477013"/>
    <w:rPr>
      <w:color w:val="800080" w:themeColor="followedHyperlink"/>
      <w:u w:val="single"/>
    </w:rPr>
  </w:style>
  <w:style w:type="paragraph" w:customStyle="1" w:styleId="61">
    <w:name w:val="Знак6"/>
    <w:basedOn w:val="a"/>
    <w:rsid w:val="00477013"/>
    <w:pPr>
      <w:spacing w:after="160" w:line="240" w:lineRule="exact"/>
    </w:pPr>
    <w:rPr>
      <w:rFonts w:ascii="Verdana" w:hAnsi="Verdana"/>
      <w:sz w:val="20"/>
      <w:szCs w:val="20"/>
      <w:lang w:val="en-US" w:eastAsia="en-US"/>
    </w:rPr>
  </w:style>
  <w:style w:type="paragraph" w:customStyle="1" w:styleId="51">
    <w:name w:val="Знак5"/>
    <w:basedOn w:val="a"/>
    <w:rsid w:val="00477013"/>
    <w:pPr>
      <w:spacing w:after="160" w:line="240" w:lineRule="exact"/>
    </w:pPr>
    <w:rPr>
      <w:rFonts w:ascii="Verdana" w:hAnsi="Verdana"/>
      <w:sz w:val="20"/>
      <w:szCs w:val="20"/>
      <w:lang w:val="en-US" w:eastAsia="en-US"/>
    </w:rPr>
  </w:style>
  <w:style w:type="paragraph" w:customStyle="1" w:styleId="ConsPlusCell">
    <w:name w:val="ConsPlusCell"/>
    <w:rsid w:val="00477013"/>
    <w:pPr>
      <w:widowControl w:val="0"/>
      <w:autoSpaceDE w:val="0"/>
      <w:autoSpaceDN w:val="0"/>
      <w:adjustRightInd w:val="0"/>
    </w:pPr>
    <w:rPr>
      <w:rFonts w:ascii="Arial" w:eastAsia="SimSun" w:hAnsi="Arial" w:cs="Arial"/>
      <w:lang w:eastAsia="zh-CN"/>
    </w:rPr>
  </w:style>
  <w:style w:type="character" w:customStyle="1" w:styleId="33">
    <w:name w:val="Основной текст (3)_"/>
    <w:basedOn w:val="a0"/>
    <w:link w:val="34"/>
    <w:rsid w:val="00477013"/>
    <w:rPr>
      <w:sz w:val="23"/>
      <w:szCs w:val="23"/>
      <w:shd w:val="clear" w:color="auto" w:fill="FFFFFF"/>
    </w:rPr>
  </w:style>
  <w:style w:type="character" w:customStyle="1" w:styleId="62">
    <w:name w:val="Основной текст (6)_"/>
    <w:basedOn w:val="a0"/>
    <w:link w:val="63"/>
    <w:rsid w:val="00477013"/>
    <w:rPr>
      <w:sz w:val="9"/>
      <w:szCs w:val="9"/>
      <w:shd w:val="clear" w:color="auto" w:fill="FFFFFF"/>
    </w:rPr>
  </w:style>
  <w:style w:type="character" w:customStyle="1" w:styleId="70">
    <w:name w:val="Основной текст (7)_"/>
    <w:basedOn w:val="a0"/>
    <w:link w:val="71"/>
    <w:rsid w:val="00477013"/>
    <w:rPr>
      <w:sz w:val="8"/>
      <w:szCs w:val="8"/>
      <w:shd w:val="clear" w:color="auto" w:fill="FFFFFF"/>
    </w:rPr>
  </w:style>
  <w:style w:type="paragraph" w:customStyle="1" w:styleId="34">
    <w:name w:val="Основной текст (3)"/>
    <w:basedOn w:val="a"/>
    <w:link w:val="33"/>
    <w:rsid w:val="00477013"/>
    <w:pPr>
      <w:shd w:val="clear" w:color="auto" w:fill="FFFFFF"/>
      <w:spacing w:line="274" w:lineRule="exact"/>
      <w:jc w:val="right"/>
    </w:pPr>
    <w:rPr>
      <w:sz w:val="23"/>
      <w:szCs w:val="23"/>
    </w:rPr>
  </w:style>
  <w:style w:type="paragraph" w:customStyle="1" w:styleId="63">
    <w:name w:val="Основной текст (6)"/>
    <w:basedOn w:val="a"/>
    <w:link w:val="62"/>
    <w:rsid w:val="00477013"/>
    <w:pPr>
      <w:shd w:val="clear" w:color="auto" w:fill="FFFFFF"/>
      <w:spacing w:line="0" w:lineRule="atLeast"/>
    </w:pPr>
    <w:rPr>
      <w:sz w:val="9"/>
      <w:szCs w:val="9"/>
    </w:rPr>
  </w:style>
  <w:style w:type="paragraph" w:customStyle="1" w:styleId="71">
    <w:name w:val="Основной текст (7)"/>
    <w:basedOn w:val="a"/>
    <w:link w:val="70"/>
    <w:rsid w:val="00477013"/>
    <w:pPr>
      <w:shd w:val="clear" w:color="auto" w:fill="FFFFFF"/>
      <w:spacing w:line="0" w:lineRule="atLeast"/>
    </w:pPr>
    <w:rPr>
      <w:sz w:val="8"/>
      <w:szCs w:val="8"/>
    </w:rPr>
  </w:style>
  <w:style w:type="character" w:customStyle="1" w:styleId="125pt1pt">
    <w:name w:val="Основной текст + 12;5 pt;Курсив;Интервал 1 pt"/>
    <w:basedOn w:val="af2"/>
    <w:rsid w:val="00477013"/>
    <w:rPr>
      <w:b w:val="0"/>
      <w:bCs w:val="0"/>
      <w:i/>
      <w:iCs/>
      <w:smallCaps w:val="0"/>
      <w:strike w:val="0"/>
      <w:spacing w:val="30"/>
      <w:sz w:val="25"/>
      <w:szCs w:val="25"/>
      <w:shd w:val="clear" w:color="auto" w:fill="FFFFFF"/>
    </w:rPr>
  </w:style>
  <w:style w:type="paragraph" w:customStyle="1" w:styleId="4">
    <w:name w:val="Знак4"/>
    <w:basedOn w:val="a"/>
    <w:rsid w:val="00477013"/>
    <w:pPr>
      <w:spacing w:after="160" w:line="240" w:lineRule="exact"/>
    </w:pPr>
    <w:rPr>
      <w:rFonts w:ascii="Verdana" w:hAnsi="Verdana"/>
      <w:sz w:val="20"/>
      <w:szCs w:val="20"/>
      <w:lang w:val="en-US" w:eastAsia="en-US"/>
    </w:rPr>
  </w:style>
  <w:style w:type="paragraph" w:customStyle="1" w:styleId="35">
    <w:name w:val="Знак3"/>
    <w:basedOn w:val="a"/>
    <w:rsid w:val="00477013"/>
    <w:pPr>
      <w:spacing w:after="160" w:line="240" w:lineRule="exact"/>
    </w:pPr>
    <w:rPr>
      <w:rFonts w:ascii="Verdana" w:hAnsi="Verdana"/>
      <w:sz w:val="20"/>
      <w:szCs w:val="20"/>
      <w:lang w:val="en-US" w:eastAsia="en-US"/>
    </w:rPr>
  </w:style>
  <w:style w:type="character" w:customStyle="1" w:styleId="82">
    <w:name w:val="Основной текст (8)_"/>
    <w:basedOn w:val="a0"/>
    <w:link w:val="83"/>
    <w:rsid w:val="00477013"/>
    <w:rPr>
      <w:sz w:val="8"/>
      <w:szCs w:val="8"/>
      <w:shd w:val="clear" w:color="auto" w:fill="FFFFFF"/>
    </w:rPr>
  </w:style>
  <w:style w:type="character" w:customStyle="1" w:styleId="9">
    <w:name w:val="Основной текст (9)_"/>
    <w:basedOn w:val="a0"/>
    <w:link w:val="90"/>
    <w:rsid w:val="00477013"/>
    <w:rPr>
      <w:sz w:val="8"/>
      <w:szCs w:val="8"/>
      <w:shd w:val="clear" w:color="auto" w:fill="FFFFFF"/>
    </w:rPr>
  </w:style>
  <w:style w:type="paragraph" w:customStyle="1" w:styleId="83">
    <w:name w:val="Основной текст (8)"/>
    <w:basedOn w:val="a"/>
    <w:link w:val="82"/>
    <w:rsid w:val="00477013"/>
    <w:pPr>
      <w:shd w:val="clear" w:color="auto" w:fill="FFFFFF"/>
      <w:spacing w:line="0" w:lineRule="atLeast"/>
    </w:pPr>
    <w:rPr>
      <w:sz w:val="8"/>
      <w:szCs w:val="8"/>
    </w:rPr>
  </w:style>
  <w:style w:type="paragraph" w:customStyle="1" w:styleId="90">
    <w:name w:val="Основной текст (9)"/>
    <w:basedOn w:val="a"/>
    <w:link w:val="9"/>
    <w:rsid w:val="00477013"/>
    <w:pPr>
      <w:shd w:val="clear" w:color="auto" w:fill="FFFFFF"/>
      <w:spacing w:line="0" w:lineRule="atLeast"/>
    </w:pPr>
    <w:rPr>
      <w:sz w:val="8"/>
      <w:szCs w:val="8"/>
    </w:rPr>
  </w:style>
  <w:style w:type="paragraph" w:styleId="27">
    <w:name w:val="toc 2"/>
    <w:basedOn w:val="a"/>
    <w:next w:val="a"/>
    <w:autoRedefine/>
    <w:uiPriority w:val="39"/>
    <w:unhideWhenUsed/>
    <w:rsid w:val="00477013"/>
    <w:pPr>
      <w:spacing w:after="100" w:line="276" w:lineRule="auto"/>
      <w:ind w:left="220"/>
    </w:pPr>
    <w:rPr>
      <w:rFonts w:asciiTheme="minorHAnsi" w:eastAsiaTheme="minorHAnsi" w:hAnsiTheme="minorHAnsi" w:cstheme="minorBidi"/>
      <w:sz w:val="22"/>
      <w:szCs w:val="22"/>
      <w:lang w:eastAsia="en-US"/>
    </w:rPr>
  </w:style>
  <w:style w:type="table" w:customStyle="1" w:styleId="210">
    <w:name w:val="Сетка таблицы21"/>
    <w:basedOn w:val="a1"/>
    <w:next w:val="a7"/>
    <w:uiPriority w:val="99"/>
    <w:rsid w:val="008972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www.mamakan-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763B-AF2E-4D23-9D3F-7BD3C736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35</Pages>
  <Words>11191</Words>
  <Characters>79683</Characters>
  <Application>Microsoft Office Word</Application>
  <DocSecurity>0</DocSecurity>
  <Lines>664</Lines>
  <Paragraphs>181</Paragraphs>
  <ScaleCrop>false</ScaleCrop>
  <HeadingPairs>
    <vt:vector size="2" baseType="variant">
      <vt:variant>
        <vt:lpstr>Название</vt:lpstr>
      </vt:variant>
      <vt:variant>
        <vt:i4>1</vt:i4>
      </vt:variant>
    </vt:vector>
  </HeadingPairs>
  <TitlesOfParts>
    <vt:vector size="1" baseType="lpstr">
      <vt:lpstr>Состояние системы водоотведения в г</vt:lpstr>
    </vt:vector>
  </TitlesOfParts>
  <Company>Бодайбинское городское поселение</Company>
  <LinksUpToDate>false</LinksUpToDate>
  <CharactersWithSpaces>90693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Состояние системы водоотведения в г</dc:title>
  <dc:subject/>
  <dc:creator>Александр Дубков</dc:creator>
  <cp:keywords/>
  <dc:description/>
  <cp:lastModifiedBy>Григорьева Елена</cp:lastModifiedBy>
  <cp:revision>28</cp:revision>
  <cp:lastPrinted>2016-04-04T05:08:00Z</cp:lastPrinted>
  <dcterms:created xsi:type="dcterms:W3CDTF">2014-07-18T09:11:00Z</dcterms:created>
  <dcterms:modified xsi:type="dcterms:W3CDTF">2016-04-04T05:08:00Z</dcterms:modified>
</cp:coreProperties>
</file>