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1" w:rsidRDefault="00D50F97" w:rsidP="00FF54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442">
        <w:rPr>
          <w:rFonts w:ascii="Times New Roman" w:hAnsi="Times New Roman" w:cs="Times New Roman"/>
          <w:b/>
          <w:sz w:val="28"/>
          <w:szCs w:val="28"/>
        </w:rPr>
        <w:t>Об ограничениях, налагаемых на гражданина, замещавшего должность государственной или муниципальной службы, при заключении им трудового договора или гражданско-правового договора</w:t>
      </w:r>
    </w:p>
    <w:p w:rsidR="00FF5442" w:rsidRPr="00FF5442" w:rsidRDefault="00FF5442" w:rsidP="00FF54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С учетом высокой актуальности направления государственной политики в сфере противодействия коррупции в целях предупреждения коррупционных правонарушений законодательством определены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Статья 12 Федерального закона от 25.12.2008 № 273-ФЗ «О противодействии коррупции» налагает определенные ограничения на государственного и муниципального служащего даже после оставления им службы. Однако ограничения, установленные комментируемой статьёй, распространяются не на всех государственных и муниципальных служащих, а лишь на тех, кто ранее занимал должности, включенные в перечень, установленный нормативными правовыми актами Российской Федерации.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Необходимо отметить, что перечни соответствующих должностей отдельно утверждены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0F97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1 статьи 12 Федерального закона «О противодействии коррупции» гражданин, замещавший должность государственной или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с согласия соответствующей </w:t>
      </w:r>
      <w:hyperlink r:id="rId5" w:history="1">
        <w:r w:rsidRPr="00D50F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комиссии</w:t>
        </w:r>
      </w:hyperlink>
      <w:r w:rsidRPr="00D50F97">
        <w:rPr>
          <w:rFonts w:ascii="Times New Roman" w:hAnsi="Times New Roman" w:cs="Times New Roman"/>
          <w:bCs/>
          <w:sz w:val="28"/>
          <w:szCs w:val="28"/>
        </w:rPr>
        <w:t xml:space="preserve"> по соблюдению</w:t>
      </w:r>
      <w:proofErr w:type="gramEnd"/>
      <w:r w:rsidRPr="00D50F97">
        <w:rPr>
          <w:rFonts w:ascii="Times New Roman" w:hAnsi="Times New Roman" w:cs="Times New Roman"/>
          <w:bCs/>
          <w:sz w:val="28"/>
          <w:szCs w:val="28"/>
        </w:rPr>
        <w:t xml:space="preserve"> требований к служебному поведению государственных или муниципальных служащих и урегулированию конфликта интересов.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Данные ограничения действуют в течение двух лет после увольнения с государственной или муниципальной службы и распространяются на случаи, когда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Основная роль по контролю предусмотренных ограничений возлагается на комиссии по соблюдению требований к служебному поведению государственных или муниципальных служащих и урегулированию конфликтов интересов (далее - Комиссии).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0F97">
        <w:rPr>
          <w:rFonts w:ascii="Times New Roman" w:hAnsi="Times New Roman" w:cs="Times New Roman"/>
          <w:bCs/>
          <w:sz w:val="28"/>
          <w:szCs w:val="28"/>
        </w:rPr>
        <w:t>В соответствии с ч. 1.1 ст. 12 Федерального закона «О противодействии коррупции» после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данное письменное обращение гражданина в течение семи дней со дня поступления указанного обращения и</w:t>
      </w:r>
      <w:proofErr w:type="gramEnd"/>
      <w:r w:rsidRPr="00D50F97">
        <w:rPr>
          <w:rFonts w:ascii="Times New Roman" w:hAnsi="Times New Roman" w:cs="Times New Roman"/>
          <w:bCs/>
          <w:sz w:val="28"/>
          <w:szCs w:val="28"/>
        </w:rPr>
        <w:t xml:space="preserve"> о принятом решении направить гражданину письменное </w:t>
      </w:r>
      <w:r w:rsidRPr="00D50F97">
        <w:rPr>
          <w:rFonts w:ascii="Times New Roman" w:hAnsi="Times New Roman" w:cs="Times New Roman"/>
          <w:bCs/>
          <w:sz w:val="28"/>
          <w:szCs w:val="28"/>
        </w:rPr>
        <w:lastRenderedPageBreak/>
        <w:t>уведомление в течение одного рабочего дня и уведомить его устно в течение трех рабочих дней.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 xml:space="preserve">Деятельность Комиссий регламентирована </w:t>
      </w:r>
      <w:hyperlink r:id="rId6" w:history="1">
        <w:r w:rsidRPr="00D50F9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Указом</w:t>
        </w:r>
      </w:hyperlink>
      <w:r w:rsidRPr="00D50F97">
        <w:rPr>
          <w:rFonts w:ascii="Times New Roman" w:hAnsi="Times New Roman" w:cs="Times New Roman"/>
          <w:bCs/>
          <w:sz w:val="28"/>
          <w:szCs w:val="28"/>
        </w:rPr>
        <w:t xml:space="preserve"> Президента РФ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актами федеральных государственных органов, актами государственных органов субъектов РФ, муниципальными правовыми актами.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По итогам рассмотрения обращения гражданина Комиссия принимает одно из следующих решений: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-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D50F97" w:rsidRPr="00D50F97" w:rsidRDefault="00D50F97" w:rsidP="00D50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97">
        <w:rPr>
          <w:rFonts w:ascii="Times New Roman" w:hAnsi="Times New Roman" w:cs="Times New Roman"/>
          <w:bCs/>
          <w:sz w:val="28"/>
          <w:szCs w:val="28"/>
        </w:rPr>
        <w:t>Несоблюдение бывшим государственным (муниципальным) служащим указанных норм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801C81" w:rsidRDefault="00801C81" w:rsidP="00D50F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C81" w:rsidSect="00D50F97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E"/>
    <w:rsid w:val="00393351"/>
    <w:rsid w:val="00801C81"/>
    <w:rsid w:val="00887D80"/>
    <w:rsid w:val="00BE5B9E"/>
    <w:rsid w:val="00BF5247"/>
    <w:rsid w:val="00D50F97"/>
    <w:rsid w:val="00F2205E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2831D0B8412752B2E0FE8755A6339A38EE5445AC4F0EAC1B29DB335G66DC" TargetMode="External"/><Relationship Id="rId5" Type="http://schemas.openxmlformats.org/officeDocument/2006/relationships/hyperlink" Target="consultantplus://offline/ref=B0594C25B2D46574634054009CE8B83F9D476789EB91FE74A8E2F6EF7CB5EEC92621B7056C086C99SC1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7</cp:revision>
  <cp:lastPrinted>2018-06-05T03:59:00Z</cp:lastPrinted>
  <dcterms:created xsi:type="dcterms:W3CDTF">2018-03-26T06:46:00Z</dcterms:created>
  <dcterms:modified xsi:type="dcterms:W3CDTF">2018-06-18T06:12:00Z</dcterms:modified>
</cp:coreProperties>
</file>