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D7" w:rsidRDefault="000467D7" w:rsidP="00142A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9">
        <w:rPr>
          <w:rFonts w:ascii="Times New Roman" w:hAnsi="Times New Roman" w:cs="Times New Roman"/>
          <w:b/>
          <w:sz w:val="32"/>
          <w:szCs w:val="32"/>
        </w:rPr>
        <w:t>«Определен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общего имущества в многоквартирном доме».</w:t>
      </w:r>
    </w:p>
    <w:p w:rsidR="00142AA9" w:rsidRPr="00142AA9" w:rsidRDefault="00142AA9" w:rsidP="00142A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7D7" w:rsidRPr="00E56C07" w:rsidRDefault="00142AA9" w:rsidP="00E56C0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7"/>
          <w:szCs w:val="27"/>
        </w:rPr>
      </w:pPr>
      <w:hyperlink r:id="rId5" w:tgtFrame="_blank" w:history="1"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Постановление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</w:t>
        </w:r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Правительства Иркутской области от 10.04.2018 N 265-пп</w:t>
        </w:r>
        <w:r w:rsidR="000467D7" w:rsidRPr="00E56C07">
          <w:rPr>
            <w:rFonts w:ascii="Times New Roman" w:hAnsi="Times New Roman" w:cs="Times New Roman"/>
            <w:bCs/>
            <w:sz w:val="27"/>
            <w:szCs w:val="27"/>
          </w:rPr>
          <w:t xml:space="preserve"> 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утвержден </w:t>
        </w:r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Поряд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ок</w:t>
        </w:r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информирования органами местного самоуправления муниципальных образований Иркутской области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</w:t>
        </w:r>
        <w:proofErr w:type="gramStart"/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выбора способа формирования фонда капитального ремонта общего имущества</w:t>
        </w:r>
        <w:proofErr w:type="gramEnd"/>
        <w:r w:rsidR="00F448F2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в многоквартирном доме</w:t>
        </w:r>
        <w:r w:rsid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(далее – Порядок)</w:t>
        </w:r>
        <w:r w:rsidR="000467D7" w:rsidRPr="00E56C07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.</w:t>
        </w:r>
      </w:hyperlink>
    </w:p>
    <w:p w:rsidR="002F06AF" w:rsidRDefault="000467D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6C07">
        <w:rPr>
          <w:rFonts w:ascii="Times New Roman" w:hAnsi="Times New Roman" w:cs="Times New Roman"/>
          <w:sz w:val="27"/>
          <w:szCs w:val="27"/>
        </w:rPr>
        <w:t>Установлено, что информирование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 органами местного самоуправления собственников помещений осуществляется следующими способами: 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>размещение информации на официальном сайте органа местного самоуправления в информационно-телеко</w:t>
      </w:r>
      <w:r>
        <w:rPr>
          <w:rFonts w:ascii="Times New Roman" w:hAnsi="Times New Roman" w:cs="Times New Roman"/>
          <w:sz w:val="27"/>
          <w:szCs w:val="27"/>
        </w:rPr>
        <w:t>ммуникационной сети "Интернет";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размещение информации в официальных печатных средствах массовой информации, в которых публикуются муниципальные правовые акты; 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размещение информации на информационных стендах (стойках), расположенных в помещении, занимаемом органом местного самоуправления; </w:t>
      </w:r>
    </w:p>
    <w:p w:rsidR="002F06AF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 xml:space="preserve">размещение информации на информационных стендах (стойках), расположенных в помещении многоквартирного дома, включенного в региональную программу капитального ремонта общего имущества в многоквартирных домах на территории Иркутской области на 2014 - 2043 годы; </w:t>
      </w:r>
    </w:p>
    <w:p w:rsidR="00D706CF" w:rsidRPr="00E56C07" w:rsidRDefault="002F06AF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448F2" w:rsidRPr="00E56C07">
        <w:rPr>
          <w:rFonts w:ascii="Times New Roman" w:hAnsi="Times New Roman" w:cs="Times New Roman"/>
          <w:sz w:val="27"/>
          <w:szCs w:val="27"/>
        </w:rPr>
        <w:t>разъяснение информации в рамках рассмотрения обращений собственников помещений по вопросам, касающимся данной информации.</w:t>
      </w:r>
    </w:p>
    <w:p w:rsidR="000467D7" w:rsidRPr="00E56C07" w:rsidRDefault="000467D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6C07">
        <w:rPr>
          <w:rFonts w:ascii="Times New Roman" w:hAnsi="Times New Roman" w:cs="Times New Roman"/>
          <w:sz w:val="27"/>
          <w:szCs w:val="27"/>
        </w:rPr>
        <w:t xml:space="preserve">В целях информирования органами местного самоуправления собственников помещений способами, указанными в подпунктах 1 - 4 пункта 2 Порядка, информация подлежит размещению не позднее 30 календарных дней со дня </w:t>
      </w:r>
      <w:r w:rsidR="00E56C07" w:rsidRPr="00E56C07">
        <w:rPr>
          <w:rFonts w:ascii="Times New Roman" w:hAnsi="Times New Roman" w:cs="Times New Roman"/>
          <w:sz w:val="27"/>
          <w:szCs w:val="27"/>
        </w:rPr>
        <w:t xml:space="preserve">его </w:t>
      </w:r>
      <w:r w:rsidRPr="00E56C07">
        <w:rPr>
          <w:rFonts w:ascii="Times New Roman" w:hAnsi="Times New Roman" w:cs="Times New Roman"/>
          <w:sz w:val="27"/>
          <w:szCs w:val="27"/>
        </w:rPr>
        <w:t>вступления в силу.</w:t>
      </w:r>
    </w:p>
    <w:p w:rsidR="00E56C07" w:rsidRDefault="00E56C0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56C07" w:rsidRPr="00E56C07" w:rsidRDefault="00E56C07" w:rsidP="00E56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56C07" w:rsidRPr="00E56C07" w:rsidSect="00E56C0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F2"/>
    <w:rsid w:val="000467D7"/>
    <w:rsid w:val="00142AA9"/>
    <w:rsid w:val="002F06AF"/>
    <w:rsid w:val="00D706CF"/>
    <w:rsid w:val="00E56C07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8F2"/>
    <w:rPr>
      <w:b/>
      <w:bCs/>
    </w:rPr>
  </w:style>
  <w:style w:type="character" w:styleId="a5">
    <w:name w:val="Hyperlink"/>
    <w:basedOn w:val="a0"/>
    <w:uiPriority w:val="99"/>
    <w:semiHidden/>
    <w:unhideWhenUsed/>
    <w:rsid w:val="00F44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8F2"/>
    <w:rPr>
      <w:b/>
      <w:bCs/>
    </w:rPr>
  </w:style>
  <w:style w:type="character" w:styleId="a5">
    <w:name w:val="Hyperlink"/>
    <w:basedOn w:val="a0"/>
    <w:uiPriority w:val="99"/>
    <w:semiHidden/>
    <w:unhideWhenUsed/>
    <w:rsid w:val="00F44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rlaw411/2018-05-15/click/consultant/?dst=http%3A%2F%2Fwww.consultant.ru%2Fregbase%2Fcgi%2Fonline.cgi%3Freq%3Ddoc%3Bbase%3DRLAW411%3Bn%3D146275%23utm_campaign%3Drlaw411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dcterms:created xsi:type="dcterms:W3CDTF">2018-05-21T01:57:00Z</dcterms:created>
  <dcterms:modified xsi:type="dcterms:W3CDTF">2018-05-29T01:10:00Z</dcterms:modified>
</cp:coreProperties>
</file>